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50623" w14:textId="753F2278" w:rsidR="008C6A81" w:rsidRPr="00CD0CD0" w:rsidRDefault="008C6A81" w:rsidP="005871C5">
      <w:pPr>
        <w:spacing w:before="120" w:after="0" w:line="276" w:lineRule="auto"/>
        <w:ind w:firstLine="709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CD0CD0">
        <w:rPr>
          <w:rFonts w:ascii="Tahoma" w:hAnsi="Tahoma" w:cs="Tahoma"/>
          <w:b/>
          <w:sz w:val="20"/>
          <w:szCs w:val="20"/>
        </w:rPr>
        <w:t xml:space="preserve">ДОГОВОР № </w:t>
      </w:r>
      <w:bookmarkStart w:id="0" w:name="имя"/>
      <w:r w:rsidR="00BD4DF3">
        <w:rPr>
          <w:rFonts w:ascii="Tahoma" w:hAnsi="Tahoma" w:cs="Tahoma"/>
          <w:b/>
          <w:sz w:val="20"/>
          <w:szCs w:val="20"/>
        </w:rPr>
        <w:t>111</w:t>
      </w:r>
      <w:r w:rsidRPr="00CD0CD0">
        <w:rPr>
          <w:rFonts w:ascii="Tahoma" w:hAnsi="Tahoma" w:cs="Tahoma"/>
          <w:b/>
          <w:sz w:val="20"/>
          <w:szCs w:val="20"/>
        </w:rPr>
        <w:t>/О</w:t>
      </w:r>
      <w:bookmarkEnd w:id="0"/>
    </w:p>
    <w:p w14:paraId="2A3935EC" w14:textId="77777777" w:rsidR="008C6A81" w:rsidRPr="00CD0CD0" w:rsidRDefault="008C6A81" w:rsidP="005871C5">
      <w:pPr>
        <w:spacing w:before="120" w:after="0" w:line="276" w:lineRule="auto"/>
        <w:ind w:firstLine="709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CD0CD0">
        <w:rPr>
          <w:rFonts w:ascii="Tahoma" w:hAnsi="Tahoma" w:cs="Tahoma"/>
          <w:b/>
          <w:sz w:val="20"/>
          <w:szCs w:val="20"/>
        </w:rPr>
        <w:t xml:space="preserve">“Об оказании услуг по оценке” </w:t>
      </w:r>
    </w:p>
    <w:p w14:paraId="6FD663F7" w14:textId="77777777" w:rsidR="00890621" w:rsidRPr="00CD0CD0" w:rsidRDefault="00890621" w:rsidP="008C6A81">
      <w:pPr>
        <w:spacing w:before="120" w:after="0" w:line="276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14:paraId="0EC5F4A4" w14:textId="7D2199E8" w:rsidR="00D34D4E" w:rsidRPr="00CD0CD0" w:rsidRDefault="008C6A81" w:rsidP="009B03D9">
      <w:pPr>
        <w:spacing w:before="120" w:after="0" w:line="276" w:lineRule="auto"/>
        <w:ind w:firstLine="567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 xml:space="preserve">Санкт-Петербург                                                                         </w:t>
      </w:r>
      <w:r w:rsidR="002D2CEF" w:rsidRPr="00CD0CD0">
        <w:rPr>
          <w:rFonts w:ascii="Tahoma" w:hAnsi="Tahoma" w:cs="Tahoma"/>
          <w:sz w:val="20"/>
          <w:szCs w:val="20"/>
        </w:rPr>
        <w:t xml:space="preserve">               </w:t>
      </w:r>
      <w:proofErr w:type="gramStart"/>
      <w:r w:rsidR="002D2CEF" w:rsidRPr="00CD0CD0">
        <w:rPr>
          <w:rFonts w:ascii="Tahoma" w:hAnsi="Tahoma" w:cs="Tahoma"/>
          <w:sz w:val="20"/>
          <w:szCs w:val="20"/>
        </w:rPr>
        <w:t xml:space="preserve">   </w:t>
      </w:r>
      <w:bookmarkStart w:id="1" w:name="дата"/>
      <w:r w:rsidRPr="00CD0CD0">
        <w:rPr>
          <w:rFonts w:ascii="Tahoma" w:hAnsi="Tahoma" w:cs="Tahoma"/>
          <w:sz w:val="20"/>
          <w:szCs w:val="20"/>
        </w:rPr>
        <w:t>«</w:t>
      </w:r>
      <w:proofErr w:type="gramEnd"/>
      <w:r w:rsidR="00AD1BE2" w:rsidRPr="00CD0CD0">
        <w:rPr>
          <w:rFonts w:ascii="Tahoma" w:hAnsi="Tahoma" w:cs="Tahoma"/>
          <w:sz w:val="20"/>
          <w:szCs w:val="20"/>
        </w:rPr>
        <w:t>__</w:t>
      </w:r>
      <w:r w:rsidRPr="00CD0CD0">
        <w:rPr>
          <w:rFonts w:ascii="Tahoma" w:hAnsi="Tahoma" w:cs="Tahoma"/>
          <w:sz w:val="20"/>
          <w:szCs w:val="20"/>
        </w:rPr>
        <w:t xml:space="preserve">» </w:t>
      </w:r>
      <w:r w:rsidR="00AD1BE2" w:rsidRPr="00CD0CD0">
        <w:rPr>
          <w:rFonts w:ascii="Tahoma" w:hAnsi="Tahoma" w:cs="Tahoma"/>
          <w:sz w:val="20"/>
          <w:szCs w:val="20"/>
        </w:rPr>
        <w:t>____</w:t>
      </w:r>
      <w:r w:rsidRPr="00CD0CD0">
        <w:rPr>
          <w:rFonts w:ascii="Tahoma" w:hAnsi="Tahoma" w:cs="Tahoma"/>
          <w:sz w:val="20"/>
          <w:szCs w:val="20"/>
        </w:rPr>
        <w:t xml:space="preserve"> 20</w:t>
      </w:r>
      <w:r w:rsidR="003F171C" w:rsidRPr="00CD0CD0">
        <w:rPr>
          <w:rFonts w:ascii="Tahoma" w:hAnsi="Tahoma" w:cs="Tahoma"/>
          <w:sz w:val="20"/>
          <w:szCs w:val="20"/>
        </w:rPr>
        <w:t>2</w:t>
      </w:r>
      <w:r w:rsidR="00AD1BE2" w:rsidRPr="00CD0CD0">
        <w:rPr>
          <w:rFonts w:ascii="Tahoma" w:hAnsi="Tahoma" w:cs="Tahoma"/>
          <w:sz w:val="20"/>
          <w:szCs w:val="20"/>
        </w:rPr>
        <w:t>__</w:t>
      </w:r>
      <w:r w:rsidRPr="00CD0CD0">
        <w:rPr>
          <w:rFonts w:ascii="Tahoma" w:hAnsi="Tahoma" w:cs="Tahoma"/>
          <w:sz w:val="20"/>
          <w:szCs w:val="20"/>
        </w:rPr>
        <w:t xml:space="preserve"> г.</w:t>
      </w:r>
      <w:bookmarkEnd w:id="1"/>
    </w:p>
    <w:p w14:paraId="456C4CDD" w14:textId="77777777" w:rsidR="00AD1BE2" w:rsidRPr="00CD0CD0" w:rsidRDefault="00AD1BE2" w:rsidP="005E1D86">
      <w:pPr>
        <w:pStyle w:val="31"/>
        <w:ind w:firstLine="567"/>
        <w:rPr>
          <w:rFonts w:ascii="Tahoma" w:hAnsi="Tahoma" w:cs="Tahoma"/>
          <w:b/>
          <w:sz w:val="20"/>
        </w:rPr>
      </w:pPr>
    </w:p>
    <w:p w14:paraId="5B46FF6F" w14:textId="22D5CDF2" w:rsidR="005E1D86" w:rsidRPr="00CD0CD0" w:rsidRDefault="00CD0CD0" w:rsidP="005E1D86">
      <w:pPr>
        <w:pStyle w:val="31"/>
        <w:ind w:firstLine="567"/>
        <w:rPr>
          <w:rFonts w:ascii="Tahoma" w:hAnsi="Tahoma" w:cs="Tahoma"/>
          <w:sz w:val="20"/>
        </w:rPr>
      </w:pPr>
      <w:r w:rsidRPr="00CD0CD0">
        <w:rPr>
          <w:rFonts w:ascii="Tahoma" w:hAnsi="Tahoma" w:cs="Tahoma"/>
          <w:b/>
          <w:sz w:val="20"/>
        </w:rPr>
        <w:t>_________________________________</w:t>
      </w:r>
      <w:r w:rsidRPr="00CD0CD0">
        <w:rPr>
          <w:rFonts w:ascii="Tahoma" w:hAnsi="Tahoma" w:cs="Tahoma"/>
          <w:bCs/>
          <w:sz w:val="20"/>
        </w:rPr>
        <w:t>именуемый в дальнейшем Заказчик</w:t>
      </w:r>
      <w:r w:rsidR="005E1D86" w:rsidRPr="00CD0CD0">
        <w:rPr>
          <w:rFonts w:ascii="Tahoma" w:hAnsi="Tahoma" w:cs="Tahoma"/>
          <w:sz w:val="20"/>
        </w:rPr>
        <w:t>, с одной стороны</w:t>
      </w:r>
      <w:r w:rsidR="00F47BBD">
        <w:rPr>
          <w:rFonts w:ascii="Tahoma" w:hAnsi="Tahoma" w:cs="Tahoma"/>
          <w:sz w:val="20"/>
        </w:rPr>
        <w:t>,</w:t>
      </w:r>
    </w:p>
    <w:p w14:paraId="4DC22695" w14:textId="77777777" w:rsidR="008C6A81" w:rsidRPr="00CD0CD0" w:rsidRDefault="008C6A81" w:rsidP="008C6A81">
      <w:pPr>
        <w:spacing w:before="120"/>
        <w:ind w:firstLine="567"/>
        <w:jc w:val="both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b/>
          <w:sz w:val="20"/>
          <w:szCs w:val="20"/>
        </w:rPr>
        <w:t>О</w:t>
      </w:r>
      <w:r w:rsidR="00360C47" w:rsidRPr="00CD0CD0">
        <w:rPr>
          <w:rFonts w:ascii="Tahoma" w:hAnsi="Tahoma" w:cs="Tahoma"/>
          <w:b/>
          <w:sz w:val="20"/>
          <w:szCs w:val="20"/>
        </w:rPr>
        <w:t>бщество с ограниченной ответственностью «Ин</w:t>
      </w:r>
      <w:r w:rsidRPr="00CD0CD0">
        <w:rPr>
          <w:rFonts w:ascii="Tahoma" w:hAnsi="Tahoma" w:cs="Tahoma"/>
          <w:b/>
          <w:sz w:val="20"/>
          <w:szCs w:val="20"/>
        </w:rPr>
        <w:t>ститут независимой оценки»</w:t>
      </w:r>
      <w:r w:rsidR="000A573D" w:rsidRPr="00CD0CD0">
        <w:rPr>
          <w:rFonts w:ascii="Tahoma" w:hAnsi="Tahoma" w:cs="Tahoma"/>
          <w:b/>
          <w:sz w:val="20"/>
          <w:szCs w:val="20"/>
        </w:rPr>
        <w:t xml:space="preserve"> (далее ООО «ИНО»)</w:t>
      </w:r>
      <w:r w:rsidRPr="00CD0CD0">
        <w:rPr>
          <w:rFonts w:ascii="Tahoma" w:hAnsi="Tahoma" w:cs="Tahoma"/>
          <w:sz w:val="20"/>
          <w:szCs w:val="20"/>
        </w:rPr>
        <w:t xml:space="preserve">, именуемое в дальнейшем «Исполнитель», в лице Генерального директора </w:t>
      </w:r>
      <w:proofErr w:type="spellStart"/>
      <w:r w:rsidRPr="00CD0CD0">
        <w:rPr>
          <w:rFonts w:ascii="Tahoma" w:hAnsi="Tahoma" w:cs="Tahoma"/>
          <w:sz w:val="20"/>
          <w:szCs w:val="20"/>
        </w:rPr>
        <w:t>Либровской</w:t>
      </w:r>
      <w:proofErr w:type="spellEnd"/>
      <w:r w:rsidRPr="00CD0CD0">
        <w:rPr>
          <w:rFonts w:ascii="Tahoma" w:hAnsi="Tahoma" w:cs="Tahoma"/>
          <w:sz w:val="20"/>
          <w:szCs w:val="20"/>
        </w:rPr>
        <w:t xml:space="preserve"> Ольги Викторовны, действующей на основании Устава, с другой стороны, заключили настоящий Договор о нижеследующем:</w:t>
      </w:r>
    </w:p>
    <w:p w14:paraId="2C4EF321" w14:textId="77777777" w:rsidR="008C6A81" w:rsidRPr="00CD0CD0" w:rsidRDefault="008C6A81" w:rsidP="005871C5">
      <w:pPr>
        <w:spacing w:before="120"/>
        <w:ind w:firstLine="567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CD0CD0">
        <w:rPr>
          <w:rFonts w:ascii="Tahoma" w:hAnsi="Tahoma" w:cs="Tahoma"/>
          <w:b/>
          <w:sz w:val="20"/>
          <w:szCs w:val="20"/>
        </w:rPr>
        <w:t>1. Предмет договора</w:t>
      </w:r>
    </w:p>
    <w:p w14:paraId="6BD1FA06" w14:textId="77777777" w:rsidR="008C6A81" w:rsidRPr="00CD0CD0" w:rsidRDefault="008C6A81" w:rsidP="008C6A81">
      <w:pPr>
        <w:spacing w:before="120"/>
        <w:ind w:firstLine="567"/>
        <w:jc w:val="both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>1.1. Заказчик поручает, а Исполнитель принимает на себя обязанность по предоставлению услуг по оценке имущества, указанного в Задании на оценку (Приложение 2 к настоящему Договору).</w:t>
      </w:r>
    </w:p>
    <w:p w14:paraId="7171AB7E" w14:textId="6C6599B6" w:rsidR="008C6A81" w:rsidRPr="00A85BFA" w:rsidRDefault="008C6A81" w:rsidP="008C6A81">
      <w:pPr>
        <w:pStyle w:val="a5"/>
        <w:spacing w:before="120" w:after="0"/>
        <w:ind w:left="0" w:right="-27" w:firstLine="567"/>
        <w:jc w:val="both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 xml:space="preserve">1.2. Результатом услуг Исполнителя является предоставление Заказчику отчетов в бумажном виде в </w:t>
      </w:r>
      <w:r w:rsidR="0096027B" w:rsidRPr="00CD0CD0">
        <w:rPr>
          <w:rFonts w:ascii="Tahoma" w:hAnsi="Tahoma" w:cs="Tahoma"/>
          <w:sz w:val="20"/>
          <w:szCs w:val="20"/>
        </w:rPr>
        <w:t>1</w:t>
      </w:r>
      <w:r w:rsidRPr="00CD0CD0">
        <w:rPr>
          <w:rFonts w:ascii="Tahoma" w:hAnsi="Tahoma" w:cs="Tahoma"/>
          <w:sz w:val="20"/>
          <w:szCs w:val="20"/>
        </w:rPr>
        <w:t xml:space="preserve"> (</w:t>
      </w:r>
      <w:r w:rsidR="003F171C" w:rsidRPr="00CD0CD0">
        <w:rPr>
          <w:rFonts w:ascii="Tahoma" w:hAnsi="Tahoma" w:cs="Tahoma"/>
          <w:sz w:val="20"/>
          <w:szCs w:val="20"/>
        </w:rPr>
        <w:t>одном</w:t>
      </w:r>
      <w:r w:rsidRPr="00CD0CD0">
        <w:rPr>
          <w:rFonts w:ascii="Tahoma" w:hAnsi="Tahoma" w:cs="Tahoma"/>
          <w:sz w:val="20"/>
          <w:szCs w:val="20"/>
        </w:rPr>
        <w:t>) экземпляр</w:t>
      </w:r>
      <w:r w:rsidR="003F171C" w:rsidRPr="00CD0CD0">
        <w:rPr>
          <w:rFonts w:ascii="Tahoma" w:hAnsi="Tahoma" w:cs="Tahoma"/>
          <w:sz w:val="20"/>
          <w:szCs w:val="20"/>
        </w:rPr>
        <w:t>е</w:t>
      </w:r>
      <w:r w:rsidRPr="00CD0CD0">
        <w:rPr>
          <w:rFonts w:ascii="Tahoma" w:hAnsi="Tahoma" w:cs="Tahoma"/>
          <w:sz w:val="20"/>
          <w:szCs w:val="20"/>
        </w:rPr>
        <w:t xml:space="preserve"> и в электронном виде в формате </w:t>
      </w:r>
      <w:r w:rsidRPr="00A85BFA">
        <w:rPr>
          <w:rFonts w:ascii="Tahoma" w:hAnsi="Tahoma" w:cs="Tahoma"/>
          <w:sz w:val="20"/>
          <w:szCs w:val="20"/>
          <w:lang w:val="en-US"/>
        </w:rPr>
        <w:t>pdf</w:t>
      </w:r>
      <w:r w:rsidR="00A85BFA" w:rsidRPr="00A85BFA">
        <w:rPr>
          <w:rFonts w:ascii="Tahoma" w:hAnsi="Tahoma" w:cs="Tahoma"/>
          <w:sz w:val="20"/>
          <w:szCs w:val="20"/>
        </w:rPr>
        <w:t>.</w:t>
      </w:r>
    </w:p>
    <w:p w14:paraId="30CCEF98" w14:textId="77777777" w:rsidR="008C6A81" w:rsidRPr="00CD0CD0" w:rsidRDefault="008C6A81" w:rsidP="008C6A81">
      <w:pPr>
        <w:pStyle w:val="a3"/>
        <w:tabs>
          <w:tab w:val="num" w:pos="1234"/>
        </w:tabs>
        <w:spacing w:before="120"/>
        <w:ind w:right="-27" w:firstLine="567"/>
        <w:rPr>
          <w:rFonts w:ascii="Tahoma" w:hAnsi="Tahoma" w:cs="Tahoma"/>
          <w:sz w:val="20"/>
          <w:szCs w:val="20"/>
          <w:u w:val="single"/>
        </w:rPr>
      </w:pPr>
      <w:r w:rsidRPr="00CD0CD0">
        <w:rPr>
          <w:rFonts w:ascii="Tahoma" w:hAnsi="Tahoma" w:cs="Tahoma"/>
          <w:sz w:val="20"/>
          <w:szCs w:val="20"/>
        </w:rPr>
        <w:t xml:space="preserve">1.3. Оценка должна проводиться в соответствии с действующим законодательством, в том числе с Федеральным законом №135-ФЗ от 29.07.1998 г. «Об оценочной деятельности в Российской Федерации» (в действующей на дату заключения договора редакции), федеральными стандартами оценки (далее – «Стандарты оценки») утвержденными приказами Минэкономразвития РФ, а также Стандартами и правилами оценочной деятельности саморегулируемой организации, в которой состоят оценщики, подписавшие Отчеты. </w:t>
      </w:r>
    </w:p>
    <w:p w14:paraId="41106692" w14:textId="77777777" w:rsidR="008C6A81" w:rsidRPr="00CD0CD0" w:rsidRDefault="008C6A81" w:rsidP="008C6A81">
      <w:pPr>
        <w:pStyle w:val="3"/>
        <w:spacing w:before="120"/>
        <w:ind w:right="-27" w:firstLine="567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>1.4. Подписывая настоящий Договор, Заказчик подтверждает, что ему была предоставлена информация о требованиях, содержащихся в российском законодательстве, регламентирующем деятельность по оценке, включая информацию об обязанностях оценщика, требованиях к договору оказания услуг по оценке и отчету об оценке.</w:t>
      </w:r>
    </w:p>
    <w:p w14:paraId="2D3BCC67" w14:textId="77777777" w:rsidR="008C6A81" w:rsidRPr="00CD0CD0" w:rsidRDefault="008C6A81" w:rsidP="008C6A81">
      <w:pPr>
        <w:pStyle w:val="3"/>
        <w:spacing w:before="120"/>
        <w:ind w:right="-27" w:firstLine="567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 xml:space="preserve">1.5. Сведения о сотрудниках Исполнителя, имеющих право на проведение оценки по настоящему договору (далее – «Оценщики), указаны в Приложении №1 к настоящему договору. </w:t>
      </w:r>
    </w:p>
    <w:p w14:paraId="6A1D4B54" w14:textId="77777777" w:rsidR="00890621" w:rsidRPr="00CD0CD0" w:rsidRDefault="00890621" w:rsidP="008C6A81">
      <w:pPr>
        <w:pStyle w:val="3"/>
        <w:spacing w:before="120"/>
        <w:ind w:right="-27" w:firstLine="567"/>
        <w:rPr>
          <w:rFonts w:ascii="Tahoma" w:hAnsi="Tahoma" w:cs="Tahoma"/>
          <w:sz w:val="20"/>
          <w:szCs w:val="20"/>
        </w:rPr>
      </w:pPr>
    </w:p>
    <w:p w14:paraId="00DFD366" w14:textId="77777777" w:rsidR="008C6A81" w:rsidRPr="00CD0CD0" w:rsidRDefault="008C6A81" w:rsidP="005871C5">
      <w:pPr>
        <w:pStyle w:val="Heading"/>
        <w:spacing w:before="120"/>
        <w:ind w:firstLine="567"/>
        <w:jc w:val="center"/>
        <w:outlineLvl w:val="0"/>
        <w:rPr>
          <w:rFonts w:ascii="Tahoma" w:hAnsi="Tahoma" w:cs="Tahoma"/>
          <w:sz w:val="20"/>
        </w:rPr>
      </w:pPr>
      <w:r w:rsidRPr="00CD0CD0">
        <w:rPr>
          <w:rFonts w:ascii="Tahoma" w:hAnsi="Tahoma" w:cs="Tahoma"/>
          <w:sz w:val="20"/>
        </w:rPr>
        <w:t>2. Общие требования к содержанию Отчета об оценке Объектов оценки.</w:t>
      </w:r>
    </w:p>
    <w:p w14:paraId="25BDA987" w14:textId="77777777" w:rsidR="008C6A81" w:rsidRPr="00CD0CD0" w:rsidRDefault="008C6A81" w:rsidP="008C6A81">
      <w:pPr>
        <w:pStyle w:val="3"/>
        <w:spacing w:before="120"/>
        <w:ind w:firstLine="567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>2.1. Отчет об оценке Объектов оценки не должен допускать неоднозначного толкования или вводить в заблуждение. В отчете в обязательном порядке указываются дата проведения оценки Объектов оценки, используемые стандарты оценки, цели и задачи проведения оценки Объектов оценки, а также приводятся иные сведения, которые необходимы для полного и недвусмысленного толкования результатов проведения оценки Объектов оценки, отраженных в Отчете.</w:t>
      </w:r>
    </w:p>
    <w:p w14:paraId="781D5FBB" w14:textId="77777777" w:rsidR="008C6A81" w:rsidRPr="00CD0CD0" w:rsidRDefault="008C6A81" w:rsidP="008C6A81">
      <w:pPr>
        <w:pStyle w:val="3"/>
        <w:spacing w:before="120"/>
        <w:ind w:firstLine="567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>2.2. В Отчете должны быть указаны:</w:t>
      </w:r>
    </w:p>
    <w:p w14:paraId="19EE7D6A" w14:textId="77777777" w:rsidR="009173A7" w:rsidRPr="00CD0CD0" w:rsidRDefault="009173A7" w:rsidP="009A74E6">
      <w:pPr>
        <w:shd w:val="clear" w:color="auto" w:fill="FFFFFF"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CD0CD0">
        <w:rPr>
          <w:rFonts w:ascii="Tahoma" w:eastAsia="Times New Roman" w:hAnsi="Tahoma" w:cs="Tahoma"/>
          <w:sz w:val="20"/>
          <w:szCs w:val="20"/>
          <w:lang w:eastAsia="ru-RU"/>
        </w:rPr>
        <w:t>- дата составления и порядковый номер отчета;</w:t>
      </w:r>
    </w:p>
    <w:p w14:paraId="6D4DF9BC" w14:textId="77777777" w:rsidR="009173A7" w:rsidRPr="00CD0CD0" w:rsidRDefault="00DF09EA" w:rsidP="009A74E6">
      <w:pPr>
        <w:shd w:val="clear" w:color="auto" w:fill="FFFFFF"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CD0CD0">
        <w:rPr>
          <w:rFonts w:ascii="Tahoma" w:eastAsia="Times New Roman" w:hAnsi="Tahoma" w:cs="Tahoma"/>
          <w:sz w:val="20"/>
          <w:szCs w:val="20"/>
          <w:lang w:eastAsia="ru-RU"/>
        </w:rPr>
        <w:t xml:space="preserve">- </w:t>
      </w:r>
      <w:r w:rsidR="009173A7" w:rsidRPr="00CD0CD0">
        <w:rPr>
          <w:rFonts w:ascii="Tahoma" w:eastAsia="Times New Roman" w:hAnsi="Tahoma" w:cs="Tahoma"/>
          <w:sz w:val="20"/>
          <w:szCs w:val="20"/>
          <w:lang w:eastAsia="ru-RU"/>
        </w:rPr>
        <w:t>основание для проведения оценщиком оценки объекта оценки;</w:t>
      </w:r>
    </w:p>
    <w:p w14:paraId="6372A445" w14:textId="77777777" w:rsidR="009173A7" w:rsidRPr="00CD0CD0" w:rsidRDefault="00DF09EA" w:rsidP="009A74E6">
      <w:pPr>
        <w:shd w:val="clear" w:color="auto" w:fill="FFFFFF"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CD0CD0">
        <w:rPr>
          <w:rFonts w:ascii="Tahoma" w:eastAsia="Times New Roman" w:hAnsi="Tahoma" w:cs="Tahoma"/>
          <w:sz w:val="20"/>
          <w:szCs w:val="20"/>
          <w:lang w:eastAsia="ru-RU"/>
        </w:rPr>
        <w:t xml:space="preserve">- </w:t>
      </w:r>
      <w:r w:rsidR="009173A7" w:rsidRPr="00CD0CD0">
        <w:rPr>
          <w:rFonts w:ascii="Tahoma" w:eastAsia="Times New Roman" w:hAnsi="Tahoma" w:cs="Tahoma"/>
          <w:sz w:val="20"/>
          <w:szCs w:val="20"/>
          <w:lang w:eastAsia="ru-RU"/>
        </w:rPr>
        <w:t>информация, содержащаяся в задании на оценку;</w:t>
      </w:r>
    </w:p>
    <w:p w14:paraId="4014D863" w14:textId="77777777" w:rsidR="009173A7" w:rsidRPr="00CD0CD0" w:rsidRDefault="00DF09EA" w:rsidP="009A74E6">
      <w:pPr>
        <w:shd w:val="clear" w:color="auto" w:fill="FFFFFF"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CD0CD0">
        <w:rPr>
          <w:rFonts w:ascii="Tahoma" w:eastAsia="Times New Roman" w:hAnsi="Tahoma" w:cs="Tahoma"/>
          <w:sz w:val="20"/>
          <w:szCs w:val="20"/>
          <w:lang w:eastAsia="ru-RU"/>
        </w:rPr>
        <w:t xml:space="preserve">- </w:t>
      </w:r>
      <w:r w:rsidR="009173A7" w:rsidRPr="00CD0CD0">
        <w:rPr>
          <w:rFonts w:ascii="Tahoma" w:eastAsia="Times New Roman" w:hAnsi="Tahoma" w:cs="Tahoma"/>
          <w:sz w:val="20"/>
          <w:szCs w:val="20"/>
          <w:lang w:eastAsia="ru-RU"/>
        </w:rPr>
        <w:t xml:space="preserve">сведения об оценщике, проводившем оценку </w:t>
      </w:r>
    </w:p>
    <w:p w14:paraId="7ABE2853" w14:textId="77777777" w:rsidR="009173A7" w:rsidRPr="00CD0CD0" w:rsidRDefault="00DF09EA" w:rsidP="009A74E6">
      <w:pPr>
        <w:shd w:val="clear" w:color="auto" w:fill="FFFFFF"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CD0CD0">
        <w:rPr>
          <w:rFonts w:ascii="Tahoma" w:eastAsia="Times New Roman" w:hAnsi="Tahoma" w:cs="Tahoma"/>
          <w:sz w:val="20"/>
          <w:szCs w:val="20"/>
          <w:lang w:eastAsia="ru-RU"/>
        </w:rPr>
        <w:t xml:space="preserve">- </w:t>
      </w:r>
      <w:r w:rsidR="009173A7" w:rsidRPr="00CD0CD0">
        <w:rPr>
          <w:rFonts w:ascii="Tahoma" w:eastAsia="Times New Roman" w:hAnsi="Tahoma" w:cs="Tahoma"/>
          <w:sz w:val="20"/>
          <w:szCs w:val="20"/>
          <w:lang w:eastAsia="ru-RU"/>
        </w:rPr>
        <w:t>сведения о заказчике оценки:</w:t>
      </w:r>
    </w:p>
    <w:p w14:paraId="6C1DFA9A" w14:textId="77777777" w:rsidR="009173A7" w:rsidRPr="00CD0CD0" w:rsidRDefault="00DF09EA" w:rsidP="009A74E6">
      <w:pPr>
        <w:shd w:val="clear" w:color="auto" w:fill="FFFFFF"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CD0CD0">
        <w:rPr>
          <w:rFonts w:ascii="Tahoma" w:eastAsia="Times New Roman" w:hAnsi="Tahoma" w:cs="Tahoma"/>
          <w:sz w:val="20"/>
          <w:szCs w:val="20"/>
          <w:lang w:eastAsia="ru-RU"/>
        </w:rPr>
        <w:t xml:space="preserve">- </w:t>
      </w:r>
      <w:r w:rsidR="009173A7" w:rsidRPr="00CD0CD0">
        <w:rPr>
          <w:rFonts w:ascii="Tahoma" w:eastAsia="Times New Roman" w:hAnsi="Tahoma" w:cs="Tahoma"/>
          <w:sz w:val="20"/>
          <w:szCs w:val="20"/>
          <w:lang w:eastAsia="ru-RU"/>
        </w:rPr>
        <w:t xml:space="preserve">сведения о юридическом лице, с которым оценщик заключил трудовой договор </w:t>
      </w:r>
    </w:p>
    <w:p w14:paraId="5523C8ED" w14:textId="77777777" w:rsidR="009173A7" w:rsidRPr="00CD0CD0" w:rsidRDefault="00DF09EA" w:rsidP="009A74E6">
      <w:pPr>
        <w:shd w:val="clear" w:color="auto" w:fill="FFFFFF"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CD0CD0">
        <w:rPr>
          <w:rFonts w:ascii="Tahoma" w:eastAsia="Times New Roman" w:hAnsi="Tahoma" w:cs="Tahoma"/>
          <w:sz w:val="20"/>
          <w:szCs w:val="20"/>
          <w:lang w:eastAsia="ru-RU"/>
        </w:rPr>
        <w:t xml:space="preserve">- </w:t>
      </w:r>
      <w:r w:rsidR="009173A7" w:rsidRPr="00CD0CD0">
        <w:rPr>
          <w:rFonts w:ascii="Tahoma" w:eastAsia="Times New Roman" w:hAnsi="Tahoma" w:cs="Tahoma"/>
          <w:sz w:val="20"/>
          <w:szCs w:val="20"/>
          <w:lang w:eastAsia="ru-RU"/>
        </w:rPr>
        <w:t>сведения о независимости юридического лица, с которым оценщик заключил трудовой договор, и оценщика в соответствии с требованиями ст</w:t>
      </w:r>
      <w:r w:rsidRPr="00CD0CD0">
        <w:rPr>
          <w:rFonts w:ascii="Tahoma" w:eastAsia="Times New Roman" w:hAnsi="Tahoma" w:cs="Tahoma"/>
          <w:sz w:val="20"/>
          <w:szCs w:val="20"/>
          <w:lang w:eastAsia="ru-RU"/>
        </w:rPr>
        <w:t>.</w:t>
      </w:r>
      <w:r w:rsidR="009173A7" w:rsidRPr="00CD0CD0">
        <w:rPr>
          <w:rFonts w:ascii="Tahoma" w:eastAsia="Times New Roman" w:hAnsi="Tahoma" w:cs="Tahoma"/>
          <w:sz w:val="20"/>
          <w:szCs w:val="20"/>
          <w:lang w:eastAsia="ru-RU"/>
        </w:rPr>
        <w:t xml:space="preserve"> 16 </w:t>
      </w:r>
      <w:r w:rsidRPr="00CD0CD0">
        <w:rPr>
          <w:rFonts w:ascii="Tahoma" w:eastAsia="Times New Roman" w:hAnsi="Tahoma" w:cs="Tahoma"/>
          <w:sz w:val="20"/>
          <w:szCs w:val="20"/>
          <w:lang w:eastAsia="ru-RU"/>
        </w:rPr>
        <w:t xml:space="preserve">закона </w:t>
      </w:r>
      <w:r w:rsidRPr="00CD0CD0">
        <w:rPr>
          <w:rFonts w:ascii="Tahoma" w:hAnsi="Tahoma" w:cs="Tahoma"/>
          <w:sz w:val="20"/>
          <w:szCs w:val="20"/>
        </w:rPr>
        <w:t>№135-ФЗ от 29.07.1998 г.</w:t>
      </w:r>
      <w:r w:rsidR="009173A7" w:rsidRPr="00CD0CD0">
        <w:rPr>
          <w:rFonts w:ascii="Tahoma" w:eastAsia="Times New Roman" w:hAnsi="Tahoma" w:cs="Tahoma"/>
          <w:sz w:val="20"/>
          <w:szCs w:val="20"/>
          <w:lang w:eastAsia="ru-RU"/>
        </w:rPr>
        <w:t>;</w:t>
      </w:r>
    </w:p>
    <w:p w14:paraId="58E003FD" w14:textId="77777777" w:rsidR="009173A7" w:rsidRPr="00CD0CD0" w:rsidRDefault="00DF09EA" w:rsidP="009A74E6">
      <w:pPr>
        <w:shd w:val="clear" w:color="auto" w:fill="FFFFFF"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CD0CD0">
        <w:rPr>
          <w:rFonts w:ascii="Tahoma" w:eastAsia="Times New Roman" w:hAnsi="Tahoma" w:cs="Tahoma"/>
          <w:sz w:val="20"/>
          <w:szCs w:val="20"/>
          <w:lang w:eastAsia="ru-RU"/>
        </w:rPr>
        <w:t xml:space="preserve">- </w:t>
      </w:r>
      <w:r w:rsidR="009173A7" w:rsidRPr="00CD0CD0">
        <w:rPr>
          <w:rFonts w:ascii="Tahoma" w:eastAsia="Times New Roman" w:hAnsi="Tahoma" w:cs="Tahoma"/>
          <w:sz w:val="20"/>
          <w:szCs w:val="20"/>
          <w:lang w:eastAsia="ru-RU"/>
        </w:rPr>
        <w:t xml:space="preserve">информация обо всех привлеченных к проведению оценки и подготовке отчета об оценке внешних организациях и квалифицированных отраслевых специалистах </w:t>
      </w:r>
    </w:p>
    <w:p w14:paraId="2505DD39" w14:textId="77777777" w:rsidR="009173A7" w:rsidRPr="00CD0CD0" w:rsidRDefault="00DF09EA" w:rsidP="009A74E6">
      <w:pPr>
        <w:shd w:val="clear" w:color="auto" w:fill="FFFFFF"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CD0CD0">
        <w:rPr>
          <w:rFonts w:ascii="Tahoma" w:eastAsia="Times New Roman" w:hAnsi="Tahoma" w:cs="Tahoma"/>
          <w:sz w:val="20"/>
          <w:szCs w:val="20"/>
          <w:lang w:eastAsia="ru-RU"/>
        </w:rPr>
        <w:t xml:space="preserve">- </w:t>
      </w:r>
      <w:r w:rsidR="009173A7" w:rsidRPr="00CD0CD0">
        <w:rPr>
          <w:rFonts w:ascii="Tahoma" w:eastAsia="Times New Roman" w:hAnsi="Tahoma" w:cs="Tahoma"/>
          <w:sz w:val="20"/>
          <w:szCs w:val="20"/>
          <w:lang w:eastAsia="ru-RU"/>
        </w:rPr>
        <w:t>указание на стандарты оценки для определения стоимости объекта оценки, методические рекомендации по оценке, разработанные в целях развития положений утвержденных федеральных стандартов оценки и одобренные советом по оценочной деятельности при Минэкономразвития России, или обоснование неиспользования указанных методических рекомендаций;</w:t>
      </w:r>
    </w:p>
    <w:p w14:paraId="6D04A527" w14:textId="77777777" w:rsidR="00DF09EA" w:rsidRPr="00CD0CD0" w:rsidRDefault="00DF09EA" w:rsidP="009A74E6">
      <w:pPr>
        <w:shd w:val="clear" w:color="auto" w:fill="FFFFFF"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CD0CD0">
        <w:rPr>
          <w:rFonts w:ascii="Tahoma" w:eastAsia="Times New Roman" w:hAnsi="Tahoma" w:cs="Tahoma"/>
          <w:sz w:val="20"/>
          <w:szCs w:val="20"/>
          <w:lang w:eastAsia="ru-RU"/>
        </w:rPr>
        <w:t xml:space="preserve">- </w:t>
      </w:r>
      <w:r w:rsidR="009173A7" w:rsidRPr="00CD0CD0">
        <w:rPr>
          <w:rFonts w:ascii="Tahoma" w:eastAsia="Times New Roman" w:hAnsi="Tahoma" w:cs="Tahoma"/>
          <w:sz w:val="20"/>
          <w:szCs w:val="20"/>
          <w:lang w:eastAsia="ru-RU"/>
        </w:rPr>
        <w:t>точное описание объекта оценки с указанием количественных и качественных характеристик объекта оценки</w:t>
      </w:r>
    </w:p>
    <w:p w14:paraId="6640B404" w14:textId="77777777" w:rsidR="009173A7" w:rsidRPr="00CD0CD0" w:rsidRDefault="00DF09EA" w:rsidP="009A74E6">
      <w:pPr>
        <w:shd w:val="clear" w:color="auto" w:fill="FFFFFF"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CD0CD0">
        <w:rPr>
          <w:rFonts w:ascii="Tahoma" w:eastAsia="Times New Roman" w:hAnsi="Tahoma" w:cs="Tahoma"/>
          <w:sz w:val="20"/>
          <w:szCs w:val="20"/>
          <w:lang w:eastAsia="ru-RU"/>
        </w:rPr>
        <w:lastRenderedPageBreak/>
        <w:t xml:space="preserve">- </w:t>
      </w:r>
      <w:r w:rsidR="009173A7" w:rsidRPr="00CD0CD0">
        <w:rPr>
          <w:rFonts w:ascii="Tahoma" w:eastAsia="Times New Roman" w:hAnsi="Tahoma" w:cs="Tahoma"/>
          <w:sz w:val="20"/>
          <w:szCs w:val="20"/>
          <w:lang w:eastAsia="ru-RU"/>
        </w:rPr>
        <w:t>принятые при проведении оценки объекта оценки допущения и ограничения оценки в соответствии с пунктами 6 и 8 федерального стандарта оценки "Процесс оценки (ФСО III)", утвержденного приказом Минэкономразвития России от 14 апреля 2022 г. N 200, в том числе не отраженные в задании на оценку;</w:t>
      </w:r>
    </w:p>
    <w:p w14:paraId="5B46D831" w14:textId="77777777" w:rsidR="009173A7" w:rsidRPr="00CD0CD0" w:rsidRDefault="00DF09EA" w:rsidP="009A74E6">
      <w:pPr>
        <w:shd w:val="clear" w:color="auto" w:fill="FFFFFF"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CD0CD0">
        <w:rPr>
          <w:rFonts w:ascii="Tahoma" w:eastAsia="Times New Roman" w:hAnsi="Tahoma" w:cs="Tahoma"/>
          <w:sz w:val="20"/>
          <w:szCs w:val="20"/>
          <w:lang w:eastAsia="ru-RU"/>
        </w:rPr>
        <w:t xml:space="preserve">- </w:t>
      </w:r>
      <w:r w:rsidR="009173A7" w:rsidRPr="00CD0CD0">
        <w:rPr>
          <w:rFonts w:ascii="Tahoma" w:eastAsia="Times New Roman" w:hAnsi="Tahoma" w:cs="Tahoma"/>
          <w:sz w:val="20"/>
          <w:szCs w:val="20"/>
          <w:lang w:eastAsia="ru-RU"/>
        </w:rPr>
        <w:t>анализ рынка объекта оценки, внешних факторов, влияющих на стоимость объекта оценки;</w:t>
      </w:r>
    </w:p>
    <w:p w14:paraId="47E0A85E" w14:textId="77777777" w:rsidR="009173A7" w:rsidRPr="00CD0CD0" w:rsidRDefault="00DF09EA" w:rsidP="009A74E6">
      <w:pPr>
        <w:shd w:val="clear" w:color="auto" w:fill="FFFFFF"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CD0CD0">
        <w:rPr>
          <w:rFonts w:ascii="Tahoma" w:eastAsia="Times New Roman" w:hAnsi="Tahoma" w:cs="Tahoma"/>
          <w:sz w:val="20"/>
          <w:szCs w:val="20"/>
          <w:lang w:eastAsia="ru-RU"/>
        </w:rPr>
        <w:t xml:space="preserve">- </w:t>
      </w:r>
      <w:r w:rsidR="009173A7" w:rsidRPr="00CD0CD0">
        <w:rPr>
          <w:rFonts w:ascii="Tahoma" w:eastAsia="Times New Roman" w:hAnsi="Tahoma" w:cs="Tahoma"/>
          <w:sz w:val="20"/>
          <w:szCs w:val="20"/>
          <w:lang w:eastAsia="ru-RU"/>
        </w:rPr>
        <w:t>описание процесса оценки объекта оценки в части применения подхода (подходов) к оценке, включая:</w:t>
      </w:r>
    </w:p>
    <w:p w14:paraId="10A7EC74" w14:textId="77777777" w:rsidR="009173A7" w:rsidRPr="00CD0CD0" w:rsidRDefault="009173A7" w:rsidP="009A74E6">
      <w:pPr>
        <w:numPr>
          <w:ilvl w:val="1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CD0CD0">
        <w:rPr>
          <w:rFonts w:ascii="Tahoma" w:eastAsia="Times New Roman" w:hAnsi="Tahoma" w:cs="Tahoma"/>
          <w:sz w:val="20"/>
          <w:szCs w:val="20"/>
          <w:lang w:eastAsia="ru-RU"/>
        </w:rPr>
        <w:t>последовательность определения стоимости объекта оценки, обоснование выбора используемых подходов к оценке и методов в рамках каждого из применяемых подходов; отказ от использования подхода к оценке следует прокомментировать;</w:t>
      </w:r>
    </w:p>
    <w:p w14:paraId="1526CA80" w14:textId="77777777" w:rsidR="009173A7" w:rsidRPr="00CD0CD0" w:rsidRDefault="009173A7" w:rsidP="009A74E6">
      <w:pPr>
        <w:numPr>
          <w:ilvl w:val="1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CD0CD0">
        <w:rPr>
          <w:rFonts w:ascii="Tahoma" w:eastAsia="Times New Roman" w:hAnsi="Tahoma" w:cs="Tahoma"/>
          <w:sz w:val="20"/>
          <w:szCs w:val="20"/>
          <w:lang w:eastAsia="ru-RU"/>
        </w:rPr>
        <w:t>процесс определения стоимости объекта оценки каждым из примененных методов оценки и соответствующие им расчеты;</w:t>
      </w:r>
    </w:p>
    <w:p w14:paraId="0C33585C" w14:textId="77777777" w:rsidR="009173A7" w:rsidRPr="00CD0CD0" w:rsidRDefault="009173A7" w:rsidP="009A74E6">
      <w:pPr>
        <w:numPr>
          <w:ilvl w:val="1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CD0CD0">
        <w:rPr>
          <w:rFonts w:ascii="Tahoma" w:eastAsia="Times New Roman" w:hAnsi="Tahoma" w:cs="Tahoma"/>
          <w:sz w:val="20"/>
          <w:szCs w:val="20"/>
          <w:lang w:eastAsia="ru-RU"/>
        </w:rPr>
        <w:t>согласование результатов при применении различных подходов и методов оценки;</w:t>
      </w:r>
    </w:p>
    <w:p w14:paraId="28D17C51" w14:textId="77777777" w:rsidR="009173A7" w:rsidRPr="00CD0CD0" w:rsidRDefault="00DF09EA" w:rsidP="009A74E6">
      <w:pPr>
        <w:shd w:val="clear" w:color="auto" w:fill="FFFFFF"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CD0CD0">
        <w:rPr>
          <w:rFonts w:ascii="Tahoma" w:eastAsia="Times New Roman" w:hAnsi="Tahoma" w:cs="Tahoma"/>
          <w:sz w:val="20"/>
          <w:szCs w:val="20"/>
          <w:lang w:eastAsia="ru-RU"/>
        </w:rPr>
        <w:t xml:space="preserve">- </w:t>
      </w:r>
      <w:r w:rsidR="009173A7" w:rsidRPr="00CD0CD0">
        <w:rPr>
          <w:rFonts w:ascii="Tahoma" w:eastAsia="Times New Roman" w:hAnsi="Tahoma" w:cs="Tahoma"/>
          <w:sz w:val="20"/>
          <w:szCs w:val="20"/>
          <w:lang w:eastAsia="ru-RU"/>
        </w:rPr>
        <w:t xml:space="preserve">итоговая стоимость объекта оценки, ограничения и пределы применения полученного результата. </w:t>
      </w:r>
    </w:p>
    <w:p w14:paraId="079B006D" w14:textId="77777777" w:rsidR="009173A7" w:rsidRPr="00CD0CD0" w:rsidRDefault="00DF09EA" w:rsidP="009A74E6">
      <w:pPr>
        <w:shd w:val="clear" w:color="auto" w:fill="FFFFFF"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CD0CD0">
        <w:rPr>
          <w:rFonts w:ascii="Tahoma" w:eastAsia="Times New Roman" w:hAnsi="Tahoma" w:cs="Tahoma"/>
          <w:sz w:val="20"/>
          <w:szCs w:val="20"/>
          <w:lang w:eastAsia="ru-RU"/>
        </w:rPr>
        <w:t xml:space="preserve">- </w:t>
      </w:r>
      <w:r w:rsidR="009173A7" w:rsidRPr="00CD0CD0">
        <w:rPr>
          <w:rFonts w:ascii="Tahoma" w:eastAsia="Times New Roman" w:hAnsi="Tahoma" w:cs="Tahoma"/>
          <w:sz w:val="20"/>
          <w:szCs w:val="20"/>
          <w:lang w:eastAsia="ru-RU"/>
        </w:rPr>
        <w:t>перечень документов, используемых оценщиком и устанавливающих количественные и качественные характеристики объекта оценки.</w:t>
      </w:r>
    </w:p>
    <w:p w14:paraId="606C16A2" w14:textId="77777777" w:rsidR="008C6A81" w:rsidRPr="00CD0CD0" w:rsidRDefault="00DF09EA" w:rsidP="009A74E6">
      <w:pPr>
        <w:shd w:val="clear" w:color="auto" w:fill="FFFFFF"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CD0CD0">
        <w:rPr>
          <w:rFonts w:ascii="Tahoma" w:eastAsia="Times New Roman" w:hAnsi="Tahoma" w:cs="Tahoma"/>
          <w:sz w:val="20"/>
          <w:szCs w:val="20"/>
          <w:lang w:eastAsia="ru-RU"/>
        </w:rPr>
        <w:t xml:space="preserve">- </w:t>
      </w:r>
      <w:r w:rsidR="008C6A81" w:rsidRPr="00CD0CD0">
        <w:rPr>
          <w:rFonts w:ascii="Tahoma" w:eastAsia="Times New Roman" w:hAnsi="Tahoma" w:cs="Tahoma"/>
          <w:sz w:val="20"/>
          <w:szCs w:val="20"/>
          <w:lang w:eastAsia="ru-RU"/>
        </w:rPr>
        <w:t>иные обязательные сведения, предусмотренные Федеральными Стандартами оценки.</w:t>
      </w:r>
    </w:p>
    <w:p w14:paraId="2DAD382B" w14:textId="77777777" w:rsidR="008C6A81" w:rsidRPr="00CD0CD0" w:rsidRDefault="008C6A81" w:rsidP="008C6A81">
      <w:pPr>
        <w:pStyle w:val="3"/>
        <w:spacing w:before="120"/>
        <w:ind w:firstLine="567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>2.3 Отчет может также содержать иные сведения, являющиеся, по мнению оценщика, существенно важными для полноты отражения примененного им метода расчета стоимости конкретного объекта оценки.</w:t>
      </w:r>
    </w:p>
    <w:p w14:paraId="69509200" w14:textId="77777777" w:rsidR="008C6A81" w:rsidRPr="00CD0CD0" w:rsidRDefault="008C6A81" w:rsidP="008C6A81">
      <w:pPr>
        <w:pStyle w:val="3"/>
        <w:spacing w:before="120"/>
        <w:ind w:right="-27" w:firstLine="567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>2.4 Отчет должен быть пронумерован постранично, прошит, подписан оценщиком или оценщиками, которые провели оценку, а также скреплен печатью Исполнителя.</w:t>
      </w:r>
    </w:p>
    <w:p w14:paraId="6D496E7A" w14:textId="77777777" w:rsidR="00A85BFA" w:rsidRDefault="00A85BFA" w:rsidP="00A85BFA">
      <w:pPr>
        <w:pStyle w:val="Heading"/>
        <w:ind w:firstLine="567"/>
        <w:jc w:val="center"/>
        <w:outlineLvl w:val="0"/>
        <w:rPr>
          <w:rFonts w:ascii="Tahoma" w:hAnsi="Tahoma" w:cs="Tahoma"/>
          <w:sz w:val="20"/>
        </w:rPr>
      </w:pPr>
    </w:p>
    <w:p w14:paraId="7D5BC1E6" w14:textId="77777777" w:rsidR="00A85BFA" w:rsidRDefault="00A85BFA" w:rsidP="00A85BFA">
      <w:pPr>
        <w:pStyle w:val="Heading"/>
        <w:ind w:firstLine="567"/>
        <w:jc w:val="center"/>
        <w:outlineLvl w:val="0"/>
        <w:rPr>
          <w:rFonts w:ascii="Tahoma" w:hAnsi="Tahoma" w:cs="Tahoma"/>
          <w:sz w:val="20"/>
        </w:rPr>
      </w:pPr>
    </w:p>
    <w:p w14:paraId="73C6A1FF" w14:textId="1E9CB86C" w:rsidR="008C6A81" w:rsidRPr="00CD0CD0" w:rsidRDefault="008C6A81" w:rsidP="00A85BFA">
      <w:pPr>
        <w:pStyle w:val="Heading"/>
        <w:ind w:firstLine="567"/>
        <w:jc w:val="center"/>
        <w:outlineLvl w:val="0"/>
        <w:rPr>
          <w:rFonts w:ascii="Tahoma" w:hAnsi="Tahoma" w:cs="Tahoma"/>
          <w:sz w:val="20"/>
        </w:rPr>
      </w:pPr>
      <w:r w:rsidRPr="00CD0CD0">
        <w:rPr>
          <w:rFonts w:ascii="Tahoma" w:hAnsi="Tahoma" w:cs="Tahoma"/>
          <w:sz w:val="20"/>
        </w:rPr>
        <w:t>3. Права и обязанности сторон.</w:t>
      </w:r>
    </w:p>
    <w:p w14:paraId="26419DAA" w14:textId="77777777" w:rsidR="008C6A81" w:rsidRPr="00CD0CD0" w:rsidRDefault="008C6A81" w:rsidP="004E634C">
      <w:pPr>
        <w:spacing w:before="120" w:after="0" w:line="240" w:lineRule="auto"/>
        <w:ind w:right="-27" w:firstLine="567"/>
        <w:jc w:val="both"/>
        <w:rPr>
          <w:rFonts w:ascii="Tahoma" w:hAnsi="Tahoma" w:cs="Tahoma"/>
          <w:sz w:val="20"/>
          <w:szCs w:val="20"/>
          <w:u w:val="single"/>
        </w:rPr>
      </w:pPr>
      <w:r w:rsidRPr="00CD0CD0">
        <w:rPr>
          <w:rFonts w:ascii="Tahoma" w:hAnsi="Tahoma" w:cs="Tahoma"/>
          <w:sz w:val="20"/>
          <w:szCs w:val="20"/>
          <w:u w:val="single"/>
        </w:rPr>
        <w:t>3.1. Обязанности Заказчика:</w:t>
      </w:r>
    </w:p>
    <w:p w14:paraId="3E4A3722" w14:textId="77777777" w:rsidR="008C6A81" w:rsidRPr="00CD0CD0" w:rsidRDefault="008C6A81" w:rsidP="004E634C">
      <w:pPr>
        <w:spacing w:before="120" w:after="0" w:line="240" w:lineRule="auto"/>
        <w:ind w:right="-27" w:firstLine="567"/>
        <w:jc w:val="both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>3.1.1. Предоставить Исполнителю полный пакет документации, необходимой для полного и своевременного оказания Исполнителем услуг, предусмотренных в пункте 1.1 настоящего договора.</w:t>
      </w:r>
    </w:p>
    <w:p w14:paraId="4031EBEB" w14:textId="77777777" w:rsidR="008C6A81" w:rsidRPr="00CD0CD0" w:rsidRDefault="008C6A81" w:rsidP="004E634C">
      <w:pPr>
        <w:spacing w:before="120" w:after="0" w:line="240" w:lineRule="auto"/>
        <w:ind w:right="-27" w:firstLine="567"/>
        <w:jc w:val="both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>Все документы, материалы и информация предоставляются Заказчиком в соответствии с информационным запросом Исполнителя, не позднее 3 (трех) рабочих дней с даты получения запроса. В случае задержки или предоставления неполной информации Исполнитель вправе продлить срок оказания Услуг на период просрочки предоставления информации.</w:t>
      </w:r>
    </w:p>
    <w:p w14:paraId="563464AC" w14:textId="77777777" w:rsidR="008C6A81" w:rsidRPr="00CD0CD0" w:rsidRDefault="008C6A81" w:rsidP="004E634C">
      <w:pPr>
        <w:spacing w:before="120" w:after="0" w:line="240" w:lineRule="auto"/>
        <w:ind w:right="-27" w:firstLine="567"/>
        <w:jc w:val="both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>3.1.2. Своевременно информировать Исполнителя о получении, утверждении, подписании и принятии новых документов, имеющих значение для оказания изложенных в п. 1.1 настоящего договора услуг, предоставлять тексты данных документов.</w:t>
      </w:r>
    </w:p>
    <w:p w14:paraId="3306ED35" w14:textId="77777777" w:rsidR="008C6A81" w:rsidRPr="00CD0CD0" w:rsidRDefault="008C6A81" w:rsidP="004E634C">
      <w:pPr>
        <w:spacing w:before="120" w:after="0" w:line="240" w:lineRule="auto"/>
        <w:ind w:right="-27" w:firstLine="567"/>
        <w:jc w:val="both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 xml:space="preserve">3.1.3. Назначить представителя, ответственного за своевременное и полное представление документов и информации Исполнителю. </w:t>
      </w:r>
    </w:p>
    <w:p w14:paraId="2BC6D21D" w14:textId="77777777" w:rsidR="008C6A81" w:rsidRPr="00CD0CD0" w:rsidRDefault="008C6A81" w:rsidP="004E634C">
      <w:pPr>
        <w:spacing w:before="120" w:after="0" w:line="240" w:lineRule="auto"/>
        <w:ind w:right="-27" w:firstLine="567"/>
        <w:jc w:val="both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>Вся документация, указанная в п.п. 3.1.1.-3.1.2. настоящего договора, предоставляется Исполнителю по его запросу в электронном или бумажном виде. Все предоставленные документы должны быть заверены подписью уполномоченного представителя Заказчика с указанием даты ее представления.</w:t>
      </w:r>
    </w:p>
    <w:p w14:paraId="05775D6F" w14:textId="77777777" w:rsidR="008C6A81" w:rsidRPr="00CD0CD0" w:rsidRDefault="008C6A81" w:rsidP="004E634C">
      <w:pPr>
        <w:spacing w:before="120" w:after="0" w:line="240" w:lineRule="auto"/>
        <w:ind w:right="-27" w:firstLine="567"/>
        <w:jc w:val="both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>3.1.4. Предоставлять по запросу Исполнителя любые справки и пояснения, как в устной, так и в письменной форме.</w:t>
      </w:r>
    </w:p>
    <w:p w14:paraId="4F4815F5" w14:textId="77777777" w:rsidR="008C6A81" w:rsidRPr="00CD0CD0" w:rsidRDefault="008C6A81" w:rsidP="004E634C">
      <w:pPr>
        <w:spacing w:before="120" w:after="0" w:line="240" w:lineRule="auto"/>
        <w:ind w:right="-27" w:firstLine="567"/>
        <w:jc w:val="both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 xml:space="preserve">3.1.5. Оплачивать оказанные услуги в соответствии с порядком расчетов, установленным настоящим договором. </w:t>
      </w:r>
    </w:p>
    <w:p w14:paraId="1B7F3F68" w14:textId="77777777" w:rsidR="008C6A81" w:rsidRPr="00CD0CD0" w:rsidRDefault="008C6A81" w:rsidP="004E634C">
      <w:pPr>
        <w:spacing w:before="120" w:after="0" w:line="240" w:lineRule="auto"/>
        <w:ind w:right="-27" w:firstLine="567"/>
        <w:jc w:val="both"/>
        <w:rPr>
          <w:rFonts w:ascii="Tahoma" w:hAnsi="Tahoma" w:cs="Tahoma"/>
          <w:sz w:val="20"/>
          <w:szCs w:val="20"/>
          <w:u w:val="single"/>
        </w:rPr>
      </w:pPr>
      <w:r w:rsidRPr="00CD0CD0">
        <w:rPr>
          <w:rFonts w:ascii="Tahoma" w:hAnsi="Tahoma" w:cs="Tahoma"/>
          <w:sz w:val="20"/>
          <w:szCs w:val="20"/>
          <w:u w:val="single"/>
        </w:rPr>
        <w:t>3.2. Права Заказчика.</w:t>
      </w:r>
    </w:p>
    <w:p w14:paraId="7BB045BB" w14:textId="77777777" w:rsidR="008C6A81" w:rsidRPr="00CD0CD0" w:rsidRDefault="008C6A81" w:rsidP="004E634C">
      <w:pPr>
        <w:spacing w:before="120" w:after="0" w:line="240" w:lineRule="auto"/>
        <w:ind w:right="-27" w:firstLine="567"/>
        <w:jc w:val="both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>3.2.1. Получать от Исполнителя всю необходимую информацию, касающуюся Стандартов оценки, методического и информационного обеспечения оценочной деятельности.</w:t>
      </w:r>
    </w:p>
    <w:p w14:paraId="347005AE" w14:textId="77777777" w:rsidR="008C6A81" w:rsidRPr="00CD0CD0" w:rsidRDefault="008C6A81" w:rsidP="004E634C">
      <w:pPr>
        <w:spacing w:before="120" w:after="0" w:line="240" w:lineRule="auto"/>
        <w:ind w:right="-27" w:firstLine="567"/>
        <w:jc w:val="both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 xml:space="preserve">3.2.2. Знакомиться с промежуточными и предварительными результатами проводимой оценки. </w:t>
      </w:r>
    </w:p>
    <w:p w14:paraId="4896A9AB" w14:textId="77777777" w:rsidR="008C6A81" w:rsidRPr="00CD0CD0" w:rsidRDefault="008C6A81" w:rsidP="004E634C">
      <w:pPr>
        <w:spacing w:before="120" w:after="0" w:line="240" w:lineRule="auto"/>
        <w:ind w:right="-27" w:firstLine="567"/>
        <w:jc w:val="both"/>
        <w:rPr>
          <w:rFonts w:ascii="Tahoma" w:hAnsi="Tahoma" w:cs="Tahoma"/>
          <w:sz w:val="20"/>
          <w:szCs w:val="20"/>
          <w:u w:val="single"/>
        </w:rPr>
      </w:pPr>
      <w:r w:rsidRPr="00CD0CD0">
        <w:rPr>
          <w:rFonts w:ascii="Tahoma" w:hAnsi="Tahoma" w:cs="Tahoma"/>
          <w:sz w:val="20"/>
          <w:szCs w:val="20"/>
          <w:u w:val="single"/>
        </w:rPr>
        <w:t>3.3. Обязанности Исполнителя.</w:t>
      </w:r>
    </w:p>
    <w:p w14:paraId="56F7ED92" w14:textId="77777777" w:rsidR="008C6A81" w:rsidRPr="00CD0CD0" w:rsidRDefault="008C6A81" w:rsidP="004E634C">
      <w:pPr>
        <w:spacing w:before="120" w:after="0" w:line="240" w:lineRule="auto"/>
        <w:ind w:right="-27" w:firstLine="567"/>
        <w:jc w:val="both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>3.3.1. Оказывать услуги, указанные в п.1.1. настоящего договора, в соответствии с общепринятыми нормами. Исполнитель самостоятельно определяет методы, которые использует в ходе оказания услуг, исходя из имеющихся профессиональных знаний и опыта.</w:t>
      </w:r>
    </w:p>
    <w:p w14:paraId="0061DBD3" w14:textId="77777777" w:rsidR="008C6A81" w:rsidRPr="00CD0CD0" w:rsidRDefault="008C6A81" w:rsidP="004E634C">
      <w:pPr>
        <w:spacing w:before="120" w:after="0" w:line="240" w:lineRule="auto"/>
        <w:ind w:right="-27" w:firstLine="567"/>
        <w:jc w:val="both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>3.3.2. Предоставить Заказчику Отчет, выполненный в соответствии с законодательной и нормативной базой Российской Федерации, основными принципами Стандартов оценки.</w:t>
      </w:r>
    </w:p>
    <w:p w14:paraId="453AE2B4" w14:textId="77777777" w:rsidR="008C6A81" w:rsidRPr="00CD0CD0" w:rsidRDefault="008C6A81" w:rsidP="004E634C">
      <w:pPr>
        <w:spacing w:before="120" w:after="0" w:line="240" w:lineRule="auto"/>
        <w:ind w:right="-27" w:firstLine="567"/>
        <w:jc w:val="both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lastRenderedPageBreak/>
        <w:t xml:space="preserve">3.3.3. В случае получения письменных мотивированных замечаний Заказчика к содержанию Отчета Исполнитель обязан устранить их при условии, что данные замечания касаются нарушений Исполнителем требований, предусмотренных Федеральным Законом «Об оценочной деятельности в Российской Федерации» и Стандартами оценки. В этом случае Исполнитель обязуется устранить их за свой счет в течение согласованного сторонами срока и предоставить новую редакцию Отчета в порядке, установленном настоящим договором. При этом акт об объеме оказанных услуг подписывается сторонами после устранения Исполнителем таких недостатков. </w:t>
      </w:r>
    </w:p>
    <w:p w14:paraId="7F17DDF1" w14:textId="77777777" w:rsidR="008C6A81" w:rsidRPr="00CD0CD0" w:rsidRDefault="008C6A81" w:rsidP="004E634C">
      <w:pPr>
        <w:spacing w:before="120" w:after="0" w:line="240" w:lineRule="auto"/>
        <w:ind w:right="-27" w:firstLine="567"/>
        <w:jc w:val="both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 xml:space="preserve">Любые претензии Заказчика к Исполнителю об устранении недостатков должны быть письменно детализированы и заявлены Заказчиком в течение 10 (Десяти) рабочих дней с момента передачи Отчета. Заказчик утрачивает право на предъявление Исполнителю претензий по истечении вышеуказанного срока, за исключением случаев, когда нарушение сроков вызвано обстоятельствами непреодолимой силы (раздел 9 настоящего договора). </w:t>
      </w:r>
    </w:p>
    <w:p w14:paraId="51AA6AE0" w14:textId="77777777" w:rsidR="008C6A81" w:rsidRPr="00CD0CD0" w:rsidRDefault="008C6A81" w:rsidP="004E634C">
      <w:pPr>
        <w:spacing w:before="120" w:after="0" w:line="240" w:lineRule="auto"/>
        <w:ind w:right="-27" w:firstLine="567"/>
        <w:jc w:val="both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>3.3.4. Не разглашать конфиденциальную информацию, полученную от Заказчика в ходе проведения оценки, за исключением случаев, предусмотренных законодательством Российской Федерации.</w:t>
      </w:r>
    </w:p>
    <w:p w14:paraId="11D2E4D3" w14:textId="77777777" w:rsidR="008C6A81" w:rsidRPr="00CD0CD0" w:rsidRDefault="008C6A81" w:rsidP="004E634C">
      <w:pPr>
        <w:spacing w:before="120" w:after="0" w:line="240" w:lineRule="auto"/>
        <w:ind w:right="-27" w:firstLine="567"/>
        <w:jc w:val="both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 xml:space="preserve">3.3.5. Обеспечивать сохранность документов, получаемых от Заказчика и третьих лиц в ходе проведения оценки. </w:t>
      </w:r>
    </w:p>
    <w:p w14:paraId="62A13723" w14:textId="77777777" w:rsidR="008C6A81" w:rsidRPr="00CD0CD0" w:rsidRDefault="008C6A81" w:rsidP="004E634C">
      <w:pPr>
        <w:spacing w:before="120" w:after="0" w:line="240" w:lineRule="auto"/>
        <w:ind w:right="-27" w:firstLine="567"/>
        <w:jc w:val="both"/>
        <w:rPr>
          <w:rFonts w:ascii="Tahoma" w:hAnsi="Tahoma" w:cs="Tahoma"/>
          <w:sz w:val="20"/>
          <w:szCs w:val="20"/>
          <w:u w:val="single"/>
        </w:rPr>
      </w:pPr>
      <w:r w:rsidRPr="00CD0CD0">
        <w:rPr>
          <w:rFonts w:ascii="Tahoma" w:hAnsi="Tahoma" w:cs="Tahoma"/>
          <w:sz w:val="20"/>
          <w:szCs w:val="20"/>
          <w:u w:val="single"/>
        </w:rPr>
        <w:t>3.4. Права Исполнителя.</w:t>
      </w:r>
    </w:p>
    <w:p w14:paraId="5DCD144D" w14:textId="77777777" w:rsidR="008C6A81" w:rsidRPr="00CD0CD0" w:rsidRDefault="008C6A81" w:rsidP="004E634C">
      <w:pPr>
        <w:spacing w:before="120"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>3.4.1. Запрашивать у Заказчика информацию и документы, необходимые для начала/или продолжения оказания услуг по настоящему договору.</w:t>
      </w:r>
    </w:p>
    <w:p w14:paraId="1F90BEF8" w14:textId="77777777" w:rsidR="008C6A81" w:rsidRPr="00CD0CD0" w:rsidRDefault="008C6A81" w:rsidP="004E634C">
      <w:pPr>
        <w:spacing w:before="120" w:after="0" w:line="240" w:lineRule="auto"/>
        <w:ind w:right="-27" w:firstLine="567"/>
        <w:jc w:val="both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 xml:space="preserve">При непредставлении Заказчиком запрашиваемой Исполнителем информации и документации в обусловленный запросом срок, Исполнитель вправе приостановить оказание услуг по договору до выполнения Заказчиком его обязанностей. При отсутствии необходимой информации в дальнейшем и отказа Заказчика о продлении срока оказания услуг, Исполнитель вправе оказать услуги на основании фактически предоставленной информации и документации и отразить это в Отчете. </w:t>
      </w:r>
    </w:p>
    <w:p w14:paraId="0EFAE047" w14:textId="77777777" w:rsidR="008C6A81" w:rsidRPr="00CD0CD0" w:rsidRDefault="008C6A81" w:rsidP="004E634C">
      <w:pPr>
        <w:spacing w:before="120" w:after="0" w:line="240" w:lineRule="auto"/>
        <w:ind w:right="-27" w:firstLine="567"/>
        <w:jc w:val="both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>3.4.2. В ходе оказания услуг на основе анализа полученной информации и ознакомления с Объектом(</w:t>
      </w:r>
      <w:proofErr w:type="spellStart"/>
      <w:r w:rsidRPr="00CD0CD0">
        <w:rPr>
          <w:rFonts w:ascii="Tahoma" w:hAnsi="Tahoma" w:cs="Tahoma"/>
          <w:sz w:val="20"/>
          <w:szCs w:val="20"/>
        </w:rPr>
        <w:t>ами</w:t>
      </w:r>
      <w:proofErr w:type="spellEnd"/>
      <w:r w:rsidRPr="00CD0CD0">
        <w:rPr>
          <w:rFonts w:ascii="Tahoma" w:hAnsi="Tahoma" w:cs="Tahoma"/>
          <w:sz w:val="20"/>
          <w:szCs w:val="20"/>
        </w:rPr>
        <w:t>) оценки запрашивать у Заказчика дополнительные документы и иную информацию, необходимую для оказания услуг по настоящему договору.</w:t>
      </w:r>
    </w:p>
    <w:p w14:paraId="497AAF67" w14:textId="77777777" w:rsidR="008C6A81" w:rsidRPr="00CD0CD0" w:rsidRDefault="008C6A81" w:rsidP="004E634C">
      <w:pPr>
        <w:spacing w:before="120" w:after="0" w:line="240" w:lineRule="auto"/>
        <w:ind w:right="-27" w:firstLine="567"/>
        <w:jc w:val="both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 xml:space="preserve">3.4.3. По согласованию с Заказчиком привлекать по мере необходимости на договорной основе к участию в проведении оценки иных оценщиков либо иных специалистов при условии ответственности за любые действия таких лиц, в том числе за сохранение ими конфиденциальной информации. </w:t>
      </w:r>
    </w:p>
    <w:p w14:paraId="02A7D152" w14:textId="77777777" w:rsidR="008C6A81" w:rsidRPr="00CD0CD0" w:rsidRDefault="008C6A81" w:rsidP="004E634C">
      <w:pPr>
        <w:spacing w:before="120" w:after="0" w:line="240" w:lineRule="auto"/>
        <w:ind w:right="-27" w:firstLine="567"/>
        <w:jc w:val="both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>3.4.4. Отказаться от проведения оценки Объектов оценки в случаях, если Заказчик нарушил условия настоящего договора, не обеспечил предоставление необходимой информации об Объекте(ах) оценки.</w:t>
      </w:r>
    </w:p>
    <w:p w14:paraId="1A1BD442" w14:textId="77777777" w:rsidR="00A85BFA" w:rsidRDefault="00A85BFA" w:rsidP="00A85BFA">
      <w:pPr>
        <w:spacing w:after="0" w:line="240" w:lineRule="auto"/>
        <w:ind w:firstLine="567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14:paraId="1452D2AA" w14:textId="4E1F1956" w:rsidR="008C6A81" w:rsidRPr="00CD0CD0" w:rsidRDefault="008C6A81" w:rsidP="00A85BFA">
      <w:pPr>
        <w:spacing w:after="0" w:line="240" w:lineRule="auto"/>
        <w:ind w:firstLine="567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CD0CD0">
        <w:rPr>
          <w:rFonts w:ascii="Tahoma" w:hAnsi="Tahoma" w:cs="Tahoma"/>
          <w:b/>
          <w:sz w:val="20"/>
          <w:szCs w:val="20"/>
        </w:rPr>
        <w:t>4. Порядок сдачи и приемки оказанных услуг.</w:t>
      </w:r>
    </w:p>
    <w:p w14:paraId="4868724A" w14:textId="77777777" w:rsidR="008C6A81" w:rsidRPr="00CD0CD0" w:rsidRDefault="008C6A81" w:rsidP="004E634C">
      <w:pPr>
        <w:pStyle w:val="3"/>
        <w:spacing w:before="120"/>
        <w:ind w:firstLine="567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bCs/>
          <w:sz w:val="20"/>
          <w:szCs w:val="20"/>
        </w:rPr>
        <w:t xml:space="preserve">4.1. </w:t>
      </w:r>
      <w:r w:rsidRPr="00CD0CD0">
        <w:rPr>
          <w:rFonts w:ascii="Tahoma" w:hAnsi="Tahoma" w:cs="Tahoma"/>
          <w:sz w:val="20"/>
          <w:szCs w:val="20"/>
        </w:rPr>
        <w:t xml:space="preserve">Договор закрывается актом сдачи-приемки </w:t>
      </w:r>
      <w:r w:rsidR="00E051AE" w:rsidRPr="00CD0CD0">
        <w:rPr>
          <w:rFonts w:ascii="Tahoma" w:hAnsi="Tahoma" w:cs="Tahoma"/>
          <w:sz w:val="20"/>
          <w:szCs w:val="20"/>
        </w:rPr>
        <w:t>услуг</w:t>
      </w:r>
      <w:r w:rsidRPr="00CD0CD0">
        <w:rPr>
          <w:rFonts w:ascii="Tahoma" w:hAnsi="Tahoma" w:cs="Tahoma"/>
          <w:sz w:val="20"/>
          <w:szCs w:val="20"/>
        </w:rPr>
        <w:t xml:space="preserve"> по настоящему договору.</w:t>
      </w:r>
    </w:p>
    <w:p w14:paraId="69F55301" w14:textId="77777777" w:rsidR="008C6A81" w:rsidRPr="00CD0CD0" w:rsidRDefault="008C6A81" w:rsidP="004E634C">
      <w:pPr>
        <w:pStyle w:val="3"/>
        <w:spacing w:before="120"/>
        <w:ind w:firstLine="567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 xml:space="preserve">4.2. Исполнитель при передаче Заказчику Акта сдачи-приемки </w:t>
      </w:r>
      <w:r w:rsidR="00E051AE" w:rsidRPr="00CD0CD0">
        <w:rPr>
          <w:rFonts w:ascii="Tahoma" w:hAnsi="Tahoma" w:cs="Tahoma"/>
          <w:sz w:val="20"/>
          <w:szCs w:val="20"/>
        </w:rPr>
        <w:t>услуг</w:t>
      </w:r>
      <w:r w:rsidRPr="00CD0CD0">
        <w:rPr>
          <w:rFonts w:ascii="Tahoma" w:hAnsi="Tahoma" w:cs="Tahoma"/>
          <w:sz w:val="20"/>
          <w:szCs w:val="20"/>
        </w:rPr>
        <w:t xml:space="preserve"> одновременно передает последнему Отчет об оценке объекта оценки в соответствии с Приложением 2 к настоящему договору, оформленный в соответствии с требованиями законодательства РФ. </w:t>
      </w:r>
    </w:p>
    <w:p w14:paraId="037E2A34" w14:textId="77777777" w:rsidR="008C6A81" w:rsidRPr="00CD0CD0" w:rsidRDefault="008C6A81" w:rsidP="004E634C">
      <w:pPr>
        <w:pStyle w:val="3"/>
        <w:spacing w:before="120"/>
        <w:ind w:firstLine="567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>4.</w:t>
      </w:r>
      <w:proofErr w:type="gramStart"/>
      <w:r w:rsidRPr="00CD0CD0">
        <w:rPr>
          <w:rFonts w:ascii="Tahoma" w:hAnsi="Tahoma" w:cs="Tahoma"/>
          <w:sz w:val="20"/>
          <w:szCs w:val="20"/>
        </w:rPr>
        <w:t>3.Отчет</w:t>
      </w:r>
      <w:proofErr w:type="gramEnd"/>
      <w:r w:rsidRPr="00CD0CD0">
        <w:rPr>
          <w:rFonts w:ascii="Tahoma" w:hAnsi="Tahoma" w:cs="Tahoma"/>
          <w:sz w:val="20"/>
          <w:szCs w:val="20"/>
        </w:rPr>
        <w:t xml:space="preserve"> долж</w:t>
      </w:r>
      <w:r w:rsidR="003F171C" w:rsidRPr="00CD0CD0">
        <w:rPr>
          <w:rFonts w:ascii="Tahoma" w:hAnsi="Tahoma" w:cs="Tahoma"/>
          <w:sz w:val="20"/>
          <w:szCs w:val="20"/>
        </w:rPr>
        <w:t>е</w:t>
      </w:r>
      <w:r w:rsidRPr="00CD0CD0">
        <w:rPr>
          <w:rFonts w:ascii="Tahoma" w:hAnsi="Tahoma" w:cs="Tahoma"/>
          <w:sz w:val="20"/>
          <w:szCs w:val="20"/>
        </w:rPr>
        <w:t>н соответствовать по форме и содержанию всем требованиям действующего законодательства РФ.</w:t>
      </w:r>
    </w:p>
    <w:p w14:paraId="1A25C264" w14:textId="77777777" w:rsidR="008C6A81" w:rsidRPr="00CD0CD0" w:rsidRDefault="008C6A81" w:rsidP="004E634C">
      <w:pPr>
        <w:pStyle w:val="3"/>
        <w:spacing w:before="120"/>
        <w:ind w:firstLine="567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>4.</w:t>
      </w:r>
      <w:proofErr w:type="gramStart"/>
      <w:r w:rsidRPr="00CD0CD0">
        <w:rPr>
          <w:rFonts w:ascii="Tahoma" w:hAnsi="Tahoma" w:cs="Tahoma"/>
          <w:sz w:val="20"/>
          <w:szCs w:val="20"/>
        </w:rPr>
        <w:t>4.Основание</w:t>
      </w:r>
      <w:proofErr w:type="gramEnd"/>
      <w:r w:rsidRPr="00CD0CD0">
        <w:rPr>
          <w:rFonts w:ascii="Tahoma" w:hAnsi="Tahoma" w:cs="Tahoma"/>
          <w:sz w:val="20"/>
          <w:szCs w:val="20"/>
        </w:rPr>
        <w:t xml:space="preserve"> для подписания акта сдачи-приемки </w:t>
      </w:r>
      <w:r w:rsidR="004D52DF" w:rsidRPr="00CD0CD0">
        <w:rPr>
          <w:rFonts w:ascii="Tahoma" w:hAnsi="Tahoma" w:cs="Tahoma"/>
          <w:sz w:val="20"/>
          <w:szCs w:val="20"/>
        </w:rPr>
        <w:t>услуг</w:t>
      </w:r>
      <w:r w:rsidRPr="00CD0CD0">
        <w:rPr>
          <w:rFonts w:ascii="Tahoma" w:hAnsi="Tahoma" w:cs="Tahoma"/>
          <w:sz w:val="20"/>
          <w:szCs w:val="20"/>
        </w:rPr>
        <w:t xml:space="preserve"> является выполнение следующих условий:</w:t>
      </w:r>
    </w:p>
    <w:p w14:paraId="359F4454" w14:textId="77777777" w:rsidR="008C6A81" w:rsidRPr="00CD0CD0" w:rsidRDefault="008C6A81" w:rsidP="004E634C">
      <w:pPr>
        <w:pStyle w:val="3"/>
        <w:spacing w:before="120"/>
        <w:ind w:firstLine="567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>- передача Исполнителем Заказчику Отчет</w:t>
      </w:r>
      <w:r w:rsidR="003F171C" w:rsidRPr="00CD0CD0">
        <w:rPr>
          <w:rFonts w:ascii="Tahoma" w:hAnsi="Tahoma" w:cs="Tahoma"/>
          <w:sz w:val="20"/>
          <w:szCs w:val="20"/>
        </w:rPr>
        <w:t>а</w:t>
      </w:r>
      <w:r w:rsidRPr="00CD0CD0">
        <w:rPr>
          <w:rFonts w:ascii="Tahoma" w:hAnsi="Tahoma" w:cs="Tahoma"/>
          <w:sz w:val="20"/>
          <w:szCs w:val="20"/>
        </w:rPr>
        <w:t xml:space="preserve"> об оценке объектов оценки, предусмотренных п. 1.2 настоящего договора. Указанные документы передаются по накладной или пересылаются в адрес Заказчика по почте за счет Исполнителя.</w:t>
      </w:r>
    </w:p>
    <w:p w14:paraId="25B9E2EA" w14:textId="77777777" w:rsidR="008C6A81" w:rsidRPr="00CD0CD0" w:rsidRDefault="008C6A81" w:rsidP="005871C5">
      <w:pPr>
        <w:spacing w:before="120" w:after="0" w:line="240" w:lineRule="auto"/>
        <w:ind w:firstLine="567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CD0CD0">
        <w:rPr>
          <w:rFonts w:ascii="Tahoma" w:hAnsi="Tahoma" w:cs="Tahoma"/>
          <w:b/>
          <w:sz w:val="20"/>
          <w:szCs w:val="20"/>
        </w:rPr>
        <w:t>5. Сроки оказания услуг.</w:t>
      </w:r>
    </w:p>
    <w:p w14:paraId="6742E467" w14:textId="28072E84" w:rsidR="008C6A81" w:rsidRPr="00CD0CD0" w:rsidRDefault="008C6A81" w:rsidP="004E634C">
      <w:pPr>
        <w:spacing w:before="120" w:after="0" w:line="240" w:lineRule="auto"/>
        <w:ind w:firstLine="567"/>
        <w:jc w:val="both"/>
        <w:rPr>
          <w:rFonts w:ascii="Tahoma" w:hAnsi="Tahoma" w:cs="Tahoma"/>
          <w:bCs/>
          <w:sz w:val="20"/>
          <w:szCs w:val="20"/>
        </w:rPr>
      </w:pPr>
      <w:r w:rsidRPr="00CD0CD0">
        <w:rPr>
          <w:rFonts w:ascii="Tahoma" w:hAnsi="Tahoma" w:cs="Tahoma"/>
          <w:bCs/>
          <w:sz w:val="20"/>
          <w:szCs w:val="20"/>
        </w:rPr>
        <w:t xml:space="preserve">5. Оказание услуг по проведению оценки Объекта (Объектов) оценки осуществляется в течение </w:t>
      </w:r>
      <w:r w:rsidR="00AD1BE2" w:rsidRPr="00CD0CD0">
        <w:rPr>
          <w:rFonts w:ascii="Tahoma" w:hAnsi="Tahoma" w:cs="Tahoma"/>
          <w:bCs/>
          <w:sz w:val="20"/>
          <w:szCs w:val="20"/>
        </w:rPr>
        <w:t>_____________</w:t>
      </w:r>
      <w:r w:rsidRPr="00CD0CD0">
        <w:rPr>
          <w:rFonts w:ascii="Tahoma" w:hAnsi="Tahoma" w:cs="Tahoma"/>
          <w:bCs/>
          <w:sz w:val="20"/>
          <w:szCs w:val="20"/>
        </w:rPr>
        <w:t xml:space="preserve"> </w:t>
      </w:r>
      <w:r w:rsidRPr="00CD0CD0">
        <w:rPr>
          <w:rFonts w:ascii="Tahoma" w:hAnsi="Tahoma" w:cs="Tahoma"/>
          <w:bCs/>
          <w:sz w:val="20"/>
          <w:szCs w:val="20"/>
          <w:lang w:eastAsia="ru-RU"/>
        </w:rPr>
        <w:t>рабочих дней с даты предоставления документов, перечисленных в Приложении 3</w:t>
      </w:r>
      <w:r w:rsidRPr="00CD0CD0">
        <w:rPr>
          <w:rFonts w:ascii="Tahoma" w:hAnsi="Tahoma" w:cs="Tahoma"/>
          <w:bCs/>
          <w:sz w:val="20"/>
          <w:szCs w:val="20"/>
        </w:rPr>
        <w:t>.</w:t>
      </w:r>
    </w:p>
    <w:p w14:paraId="3EAA6A95" w14:textId="77777777" w:rsidR="00DB3703" w:rsidRDefault="00DB3703" w:rsidP="005871C5">
      <w:pPr>
        <w:spacing w:before="120" w:after="0" w:line="240" w:lineRule="auto"/>
        <w:ind w:firstLine="567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14:paraId="39D57599" w14:textId="5D19B7BB" w:rsidR="008C6A81" w:rsidRPr="00CD0CD0" w:rsidRDefault="008C6A81" w:rsidP="005871C5">
      <w:pPr>
        <w:spacing w:before="120" w:after="0" w:line="240" w:lineRule="auto"/>
        <w:ind w:firstLine="567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CD0CD0">
        <w:rPr>
          <w:rFonts w:ascii="Tahoma" w:hAnsi="Tahoma" w:cs="Tahoma"/>
          <w:b/>
          <w:sz w:val="20"/>
          <w:szCs w:val="20"/>
        </w:rPr>
        <w:t>6. Стоимость услуг и порядок расчетов.</w:t>
      </w:r>
    </w:p>
    <w:p w14:paraId="4D0D340A" w14:textId="77777777" w:rsidR="008C6A81" w:rsidRPr="00CD0CD0" w:rsidRDefault="008C6A81" w:rsidP="004E634C">
      <w:pPr>
        <w:pStyle w:val="ConsNormal"/>
        <w:widowControl/>
        <w:spacing w:before="120"/>
        <w:ind w:firstLine="567"/>
        <w:jc w:val="both"/>
        <w:rPr>
          <w:rFonts w:ascii="Tahoma" w:hAnsi="Tahoma" w:cs="Tahoma"/>
        </w:rPr>
      </w:pPr>
      <w:r w:rsidRPr="00CD0CD0">
        <w:rPr>
          <w:rFonts w:ascii="Tahoma" w:hAnsi="Tahoma" w:cs="Tahoma"/>
          <w:bCs/>
        </w:rPr>
        <w:t xml:space="preserve">6.1. </w:t>
      </w:r>
      <w:r w:rsidRPr="00CD0CD0">
        <w:rPr>
          <w:rFonts w:ascii="Tahoma" w:hAnsi="Tahoma" w:cs="Tahoma"/>
        </w:rPr>
        <w:t>Оплата услуг Исполнителя осуществляется Заказчиком путем внесения денежных средств безналичным способом, путем перечисления средств на расчетный счет Исполнителя. Оплата может быть произведена третьим лицом за Заказчика с обязательным указанием основания платежа.</w:t>
      </w:r>
    </w:p>
    <w:p w14:paraId="0E924C16" w14:textId="78087724" w:rsidR="008C6A81" w:rsidRPr="00CD0CD0" w:rsidRDefault="008C6A81" w:rsidP="004E634C">
      <w:pPr>
        <w:pStyle w:val="a3"/>
        <w:spacing w:before="120"/>
        <w:ind w:firstLine="567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lastRenderedPageBreak/>
        <w:t xml:space="preserve">6.2. Стоимость услуг по настоящему Договору составляет: </w:t>
      </w:r>
      <w:r w:rsidR="00AD1BE2" w:rsidRPr="00CD0CD0">
        <w:rPr>
          <w:rFonts w:ascii="Tahoma" w:hAnsi="Tahoma" w:cs="Tahoma"/>
          <w:sz w:val="20"/>
          <w:szCs w:val="20"/>
        </w:rPr>
        <w:t>______________</w:t>
      </w:r>
      <w:r w:rsidRPr="00CD0CD0">
        <w:rPr>
          <w:rFonts w:ascii="Tahoma" w:hAnsi="Tahoma" w:cs="Tahoma"/>
          <w:sz w:val="20"/>
          <w:szCs w:val="20"/>
        </w:rPr>
        <w:t xml:space="preserve"> рублей 00 копеек, НДС не облагается (основание п.1 ст.346.11 НК РФ).</w:t>
      </w:r>
    </w:p>
    <w:p w14:paraId="1D7DA36A" w14:textId="77777777" w:rsidR="008C6A81" w:rsidRPr="00CD0CD0" w:rsidRDefault="008C6A81" w:rsidP="004E634C">
      <w:pPr>
        <w:pStyle w:val="a3"/>
        <w:spacing w:before="120"/>
        <w:ind w:firstLine="567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>6.3. По факту оказания услуг Стороны составляют Акт об объеме оказанных услуг.</w:t>
      </w:r>
    </w:p>
    <w:p w14:paraId="77F2CE8E" w14:textId="77777777" w:rsidR="008C6A81" w:rsidRPr="00CD0CD0" w:rsidRDefault="008C6A81" w:rsidP="004E634C">
      <w:pPr>
        <w:pStyle w:val="a3"/>
        <w:spacing w:before="120"/>
        <w:ind w:firstLine="567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>6.4. Заказчик обязуется оплатить оказанные услуги в следующем режиме:</w:t>
      </w:r>
    </w:p>
    <w:p w14:paraId="2C983A83" w14:textId="77777777" w:rsidR="008C6A81" w:rsidRPr="00CD0CD0" w:rsidRDefault="008C6A81" w:rsidP="004E634C">
      <w:pPr>
        <w:pStyle w:val="a3"/>
        <w:spacing w:before="120"/>
        <w:ind w:firstLine="567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>Оплата производится путем перечисления денежных средств на расчетный счет Исполнителя.</w:t>
      </w:r>
    </w:p>
    <w:p w14:paraId="670990A6" w14:textId="77777777" w:rsidR="008C6A81" w:rsidRPr="00CD0CD0" w:rsidRDefault="008C6A81" w:rsidP="004E634C">
      <w:pPr>
        <w:pStyle w:val="a3"/>
        <w:spacing w:before="120"/>
        <w:ind w:firstLine="567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>6.5. Результатом оказанных услуг Исполнителем является Отчет об оценке</w:t>
      </w:r>
      <w:r w:rsidR="00D34D4E" w:rsidRPr="00CD0CD0">
        <w:rPr>
          <w:rFonts w:ascii="Tahoma" w:hAnsi="Tahoma" w:cs="Tahoma"/>
          <w:sz w:val="20"/>
          <w:szCs w:val="20"/>
        </w:rPr>
        <w:t>.</w:t>
      </w:r>
    </w:p>
    <w:p w14:paraId="74FF2112" w14:textId="77777777" w:rsidR="008C6A81" w:rsidRPr="00CD0CD0" w:rsidRDefault="008C6A81" w:rsidP="004E634C">
      <w:pPr>
        <w:pStyle w:val="a3"/>
        <w:spacing w:before="120"/>
        <w:ind w:firstLine="567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>6.6. Датой осуществления каждого платежа считается дата списания соответствующей суммы с корреспондентского счета банка Заказчика.</w:t>
      </w:r>
    </w:p>
    <w:p w14:paraId="7AA49789" w14:textId="77777777" w:rsidR="008C6A81" w:rsidRPr="00CD0CD0" w:rsidRDefault="008C6A81" w:rsidP="004E634C">
      <w:pPr>
        <w:pStyle w:val="ConsNormal"/>
        <w:widowControl/>
        <w:spacing w:before="120"/>
        <w:ind w:firstLine="567"/>
        <w:jc w:val="both"/>
        <w:rPr>
          <w:rFonts w:ascii="Tahoma" w:hAnsi="Tahoma" w:cs="Tahoma"/>
          <w:bCs/>
        </w:rPr>
      </w:pPr>
      <w:r w:rsidRPr="00CD0CD0">
        <w:rPr>
          <w:rFonts w:ascii="Tahoma" w:hAnsi="Tahoma" w:cs="Tahoma"/>
          <w:bCs/>
        </w:rPr>
        <w:t xml:space="preserve">6.7. В случае изменения правил налогообложения в период действия настоящего договора стороны производят дополнительные взаиморасчеты, учитывающие такие изменения. </w:t>
      </w:r>
    </w:p>
    <w:p w14:paraId="17566778" w14:textId="77777777" w:rsidR="00890621" w:rsidRPr="00CD0CD0" w:rsidRDefault="00890621" w:rsidP="004E634C">
      <w:pPr>
        <w:pStyle w:val="ConsNormal"/>
        <w:widowControl/>
        <w:spacing w:before="120"/>
        <w:ind w:firstLine="567"/>
        <w:jc w:val="both"/>
        <w:rPr>
          <w:rFonts w:ascii="Tahoma" w:hAnsi="Tahoma" w:cs="Tahoma"/>
          <w:bCs/>
        </w:rPr>
      </w:pPr>
    </w:p>
    <w:p w14:paraId="68CC3471" w14:textId="77777777" w:rsidR="008C6A81" w:rsidRPr="00CD0CD0" w:rsidRDefault="008C6A81" w:rsidP="005871C5">
      <w:pPr>
        <w:spacing w:before="120" w:after="0" w:line="240" w:lineRule="auto"/>
        <w:ind w:firstLine="567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CD0CD0">
        <w:rPr>
          <w:rFonts w:ascii="Tahoma" w:hAnsi="Tahoma" w:cs="Tahoma"/>
          <w:b/>
          <w:sz w:val="20"/>
          <w:szCs w:val="20"/>
        </w:rPr>
        <w:t>7. Конфиденциальность.</w:t>
      </w:r>
    </w:p>
    <w:p w14:paraId="7D04C8AF" w14:textId="77777777" w:rsidR="008C6A81" w:rsidRPr="00CD0CD0" w:rsidRDefault="008C6A81" w:rsidP="004E634C">
      <w:pPr>
        <w:spacing w:before="120"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>7.1. Исполнитель отвечает за конфиденциальность информации, предоставленной Заказчиком об Объекте (ах) оценки, и информации, касающейся хода оказания услуг и полученных результатов, которые не являются публично доступными и известными.</w:t>
      </w:r>
    </w:p>
    <w:p w14:paraId="3B93E885" w14:textId="77777777" w:rsidR="008C6A81" w:rsidRPr="00CD0CD0" w:rsidRDefault="008C6A81" w:rsidP="004E634C">
      <w:pPr>
        <w:spacing w:before="120"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 xml:space="preserve">7.2. Стороны обязуются хранить в тайне информацию и данные, предоставленные одной из сторон другой стороне в связи с выполнением настоящего договора и рассматриваемые как «коммерческая тайна» в соответствии с законодательством Российской Федерации, не раскрывать и не разглашать полностью или частично такую информацию и данные какой-либо третьей стороне без предварительного письменного согласия другой стороны договора, кроме случаев, предусмотренных законодательством Российской Федерации, в период действия договора и до момента, когда указанная информация станет общедоступной. </w:t>
      </w:r>
    </w:p>
    <w:p w14:paraId="344C1567" w14:textId="77777777" w:rsidR="008C6A81" w:rsidRPr="00CD0CD0" w:rsidRDefault="008C6A81" w:rsidP="004E634C">
      <w:pPr>
        <w:spacing w:before="120"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>7.3. Вся внутренняя рабочая документация, подготовленная Исполнителем в ходе оказания услуг по настоящему договору, является конфиденциальной и остается в собственности Исполнителя, который хранит ее в соответствии со своими правилами и процедурами и требованиями российского законодательства. Данные, отчеты и другие материалы о деятельности Заказчика, полученные Исполнителем в ходе выполнения настоящего договора, являются информацией конфиденциального характера, принадлежащей Заказчику.</w:t>
      </w:r>
    </w:p>
    <w:p w14:paraId="65DDD726" w14:textId="339A1B6C" w:rsidR="008C6A81" w:rsidRPr="00CD0CD0" w:rsidRDefault="008C6A81" w:rsidP="004E634C">
      <w:pPr>
        <w:spacing w:before="120"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 xml:space="preserve">7.4. </w:t>
      </w:r>
      <w:r w:rsidR="00A85BFA" w:rsidRPr="00A85BFA">
        <w:rPr>
          <w:rFonts w:ascii="Tahoma" w:hAnsi="Tahoma" w:cs="Tahoma"/>
          <w:sz w:val="20"/>
          <w:szCs w:val="20"/>
        </w:rPr>
        <w:t>П</w:t>
      </w:r>
      <w:r w:rsidRPr="00CD0CD0">
        <w:rPr>
          <w:rFonts w:ascii="Tahoma" w:hAnsi="Tahoma" w:cs="Tahoma"/>
          <w:sz w:val="20"/>
          <w:szCs w:val="20"/>
        </w:rPr>
        <w:t xml:space="preserve">о согласованию с Заказчиком обязательства Исполнителя по сохранению конфиденциальности информации распространяются и на привлекаемых с его стороны соисполнителей. </w:t>
      </w:r>
    </w:p>
    <w:p w14:paraId="0A93B8A1" w14:textId="77777777" w:rsidR="008C6A81" w:rsidRPr="00CD0CD0" w:rsidRDefault="008C6A81" w:rsidP="004E634C">
      <w:pPr>
        <w:spacing w:before="120"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>7.5. Стороны признают и соглашаются, что компьютерные системы сторон могут автоматически сохранять архивные копии конфиденциальной информации. Стороны вправе сохранять указанные архивные копии конфиденциальной информации в соответствии с внутренним порядком сохранения архивных копий.</w:t>
      </w:r>
    </w:p>
    <w:p w14:paraId="4A5D4744" w14:textId="77777777" w:rsidR="00DB3703" w:rsidRDefault="00DB3703" w:rsidP="004E634C">
      <w:pPr>
        <w:tabs>
          <w:tab w:val="num" w:pos="142"/>
        </w:tabs>
        <w:spacing w:before="120" w:after="0" w:line="240" w:lineRule="auto"/>
        <w:ind w:firstLine="567"/>
        <w:jc w:val="center"/>
        <w:rPr>
          <w:rFonts w:ascii="Tahoma" w:hAnsi="Tahoma" w:cs="Tahoma"/>
          <w:b/>
          <w:sz w:val="20"/>
          <w:szCs w:val="20"/>
        </w:rPr>
      </w:pPr>
    </w:p>
    <w:p w14:paraId="601EBA93" w14:textId="2AC7B451" w:rsidR="008C6A81" w:rsidRPr="00CD0CD0" w:rsidRDefault="008C6A81" w:rsidP="004E634C">
      <w:pPr>
        <w:tabs>
          <w:tab w:val="num" w:pos="142"/>
        </w:tabs>
        <w:spacing w:before="120" w:after="0" w:line="240" w:lineRule="auto"/>
        <w:ind w:firstLine="567"/>
        <w:jc w:val="center"/>
        <w:rPr>
          <w:rFonts w:ascii="Tahoma" w:hAnsi="Tahoma" w:cs="Tahoma"/>
          <w:b/>
          <w:sz w:val="20"/>
          <w:szCs w:val="20"/>
        </w:rPr>
      </w:pPr>
      <w:r w:rsidRPr="00CD0CD0">
        <w:rPr>
          <w:rFonts w:ascii="Tahoma" w:hAnsi="Tahoma" w:cs="Tahoma"/>
          <w:b/>
          <w:sz w:val="20"/>
          <w:szCs w:val="20"/>
        </w:rPr>
        <w:t>8. Ответственность сторон.</w:t>
      </w:r>
    </w:p>
    <w:p w14:paraId="15E87B30" w14:textId="77777777" w:rsidR="008C6A81" w:rsidRPr="00CD0CD0" w:rsidRDefault="008C6A81" w:rsidP="004E634C">
      <w:pPr>
        <w:spacing w:before="120" w:after="0" w:line="240" w:lineRule="auto"/>
        <w:ind w:right="-27" w:firstLine="567"/>
        <w:jc w:val="both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 xml:space="preserve">8.1. В случае неисполнения любой из сторон обязательств по договору, стороны несут ответственность в соответствии с действующим законодательством РФ. </w:t>
      </w:r>
    </w:p>
    <w:p w14:paraId="12CA957D" w14:textId="77777777" w:rsidR="008C6A81" w:rsidRPr="00CD0CD0" w:rsidRDefault="008C6A81" w:rsidP="004E634C">
      <w:pPr>
        <w:spacing w:before="120"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>8.2. Убытки, причиненные Заказчику, или имущественный вред, причиненный третьим лицам вследствие использования итоговой величины рыночной или иной стоимости Объекта (</w:t>
      </w:r>
      <w:proofErr w:type="spellStart"/>
      <w:r w:rsidRPr="00CD0CD0">
        <w:rPr>
          <w:rFonts w:ascii="Tahoma" w:hAnsi="Tahoma" w:cs="Tahoma"/>
          <w:sz w:val="20"/>
          <w:szCs w:val="20"/>
        </w:rPr>
        <w:t>ов</w:t>
      </w:r>
      <w:proofErr w:type="spellEnd"/>
      <w:r w:rsidRPr="00CD0CD0">
        <w:rPr>
          <w:rFonts w:ascii="Tahoma" w:hAnsi="Tahoma" w:cs="Tahoma"/>
          <w:sz w:val="20"/>
          <w:szCs w:val="20"/>
        </w:rPr>
        <w:t>) оценки, указанной в Отчете, подлежат возмещению в полном объеме за счет имущества Исполнителя.</w:t>
      </w:r>
    </w:p>
    <w:p w14:paraId="00D5A6F8" w14:textId="77777777" w:rsidR="008C6A81" w:rsidRPr="00CD0CD0" w:rsidRDefault="008C6A81" w:rsidP="004E634C">
      <w:pPr>
        <w:spacing w:before="120"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>8.3. В случае нарушения Заказчиком сроков оплаты вознаграждения согласно п.6.4. Договора, Исполнитель вправе начислить и взыскать пени в размере 0,1% от суммы, подлежащей перечислению, за каждый день просрочки.</w:t>
      </w:r>
    </w:p>
    <w:p w14:paraId="1F73214E" w14:textId="77777777" w:rsidR="008C6A81" w:rsidRPr="00CD0CD0" w:rsidRDefault="008C6A81" w:rsidP="004E634C">
      <w:pPr>
        <w:spacing w:before="120"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>8.4. В случае нарушения Исполнителем п. 4.2. и п.п.4.4. – 4.6. настоящего Договора, Заказчик вправе начислить и взыскать с Исполнителя пени в размере 0,5% от суммы договора, за каждый день просрочки.</w:t>
      </w:r>
    </w:p>
    <w:p w14:paraId="1ED1836F" w14:textId="77777777" w:rsidR="008C6A81" w:rsidRPr="00CD0CD0" w:rsidRDefault="008C6A81" w:rsidP="004E634C">
      <w:pPr>
        <w:spacing w:before="120"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>8.5. Уплата пени не освобождает Стороны от надлежащего исполнения обязательств по настоящему Договору</w:t>
      </w:r>
      <w:r w:rsidR="00D34D4E" w:rsidRPr="00CD0CD0">
        <w:rPr>
          <w:rFonts w:ascii="Tahoma" w:hAnsi="Tahoma" w:cs="Tahoma"/>
          <w:sz w:val="20"/>
          <w:szCs w:val="20"/>
        </w:rPr>
        <w:t>.</w:t>
      </w:r>
    </w:p>
    <w:p w14:paraId="66ABECFC" w14:textId="77777777" w:rsidR="00890621" w:rsidRPr="00CD0CD0" w:rsidRDefault="00890621" w:rsidP="004E634C">
      <w:pPr>
        <w:spacing w:before="120"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</w:p>
    <w:p w14:paraId="50297071" w14:textId="77777777" w:rsidR="00DB3703" w:rsidRDefault="00DB3703" w:rsidP="005871C5">
      <w:pPr>
        <w:spacing w:before="120" w:after="0" w:line="240" w:lineRule="auto"/>
        <w:ind w:firstLine="567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14:paraId="6CAF75D2" w14:textId="0F9E8A39" w:rsidR="008C6A81" w:rsidRPr="00CD0CD0" w:rsidRDefault="008C6A81" w:rsidP="005871C5">
      <w:pPr>
        <w:spacing w:before="120" w:after="0" w:line="240" w:lineRule="auto"/>
        <w:ind w:firstLine="567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CD0CD0">
        <w:rPr>
          <w:rFonts w:ascii="Tahoma" w:hAnsi="Tahoma" w:cs="Tahoma"/>
          <w:b/>
          <w:sz w:val="20"/>
          <w:szCs w:val="20"/>
        </w:rPr>
        <w:lastRenderedPageBreak/>
        <w:t>9. Обстоятельства непреодолимой силы.</w:t>
      </w:r>
    </w:p>
    <w:p w14:paraId="2247DB99" w14:textId="77777777" w:rsidR="008C6A81" w:rsidRPr="00CD0CD0" w:rsidRDefault="008C6A81" w:rsidP="004E634C">
      <w:pPr>
        <w:spacing w:before="120"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>9.1. Стороны освобождаются от ответственности по настоящему договору в случае наступления обстоятельств непреодолимой силы (форс-мажор), которые носят чрезвычайный, непредвиденный и непредотвратимый характер, возникших после заключения настоящего договора и не зависящих от воли сторон. При наступлении обстоятельств непреодолимой силы сторона должна без промедления известить о них в письменном виде другую сторону.</w:t>
      </w:r>
    </w:p>
    <w:p w14:paraId="39C03C0C" w14:textId="77777777" w:rsidR="008C6A81" w:rsidRPr="00CD0CD0" w:rsidRDefault="008C6A81" w:rsidP="004E634C">
      <w:pPr>
        <w:spacing w:before="120"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>9.2. Если указанные обстоятельства длятся более 3 месяцев, стороны должны принять решение о возможности выполнения условий договора. Если стороны не смогут принять разумное решение, любая из сторон имеет право расторгнуть договор после письменного уведомления другой стороны. В случае расторжения договора Исполнителю выплачиваются все причитающиеся суммы за оказанные услуги и понесенные им расходы по настоящему договору.</w:t>
      </w:r>
    </w:p>
    <w:p w14:paraId="1ECC6C6E" w14:textId="77777777" w:rsidR="00890621" w:rsidRPr="00CD0CD0" w:rsidRDefault="00890621" w:rsidP="004E634C">
      <w:pPr>
        <w:spacing w:before="120"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</w:p>
    <w:p w14:paraId="23688A29" w14:textId="77777777" w:rsidR="008C6A81" w:rsidRPr="00CD0CD0" w:rsidRDefault="008C6A81" w:rsidP="005871C5">
      <w:pPr>
        <w:spacing w:before="120" w:after="0" w:line="240" w:lineRule="auto"/>
        <w:ind w:firstLine="567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CD0CD0">
        <w:rPr>
          <w:rFonts w:ascii="Tahoma" w:hAnsi="Tahoma" w:cs="Tahoma"/>
          <w:b/>
          <w:sz w:val="20"/>
          <w:szCs w:val="20"/>
        </w:rPr>
        <w:t>10. Особые условия.</w:t>
      </w:r>
    </w:p>
    <w:p w14:paraId="7C890455" w14:textId="77777777" w:rsidR="008C6A81" w:rsidRPr="00CD0CD0" w:rsidRDefault="008C6A81" w:rsidP="004E634C">
      <w:pPr>
        <w:spacing w:before="120"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>10.1. В случае изменения состава Объектов оценки, Заказчик обязан в письменной форме уведомить об этом Исполнителя не позднее, чем за 5 (Пять) рабочих дней до даты окончания услуг по оценке.</w:t>
      </w:r>
    </w:p>
    <w:p w14:paraId="2F782EFC" w14:textId="77777777" w:rsidR="008C6A81" w:rsidRPr="00CD0CD0" w:rsidRDefault="008C6A81" w:rsidP="004E634C">
      <w:pPr>
        <w:spacing w:before="120"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 xml:space="preserve">Если такое изменение повлекло необходимость выполнения дополнительных работ для Исполнителя, независимо от того, изменился ли в целом состав активов, подлежащих оценке, то эти дополнительные работы подлежат оплате Заказчиком, исходя из трудозатрат Исполнителя на эти работы в человеко-часах. </w:t>
      </w:r>
    </w:p>
    <w:p w14:paraId="30AF4800" w14:textId="77777777" w:rsidR="008C6A81" w:rsidRPr="00CD0CD0" w:rsidRDefault="008C6A81" w:rsidP="004E634C">
      <w:pPr>
        <w:spacing w:before="120"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 xml:space="preserve">Изменение состава Объектов оценки, перечня оказываемых Исполнителем услуг и общей стоимости услуг Исполнителя оформляется дополнительными соглашениями к настоящему договору, подписанными лицами, уполномоченными сторонами. </w:t>
      </w:r>
    </w:p>
    <w:p w14:paraId="4F69E24B" w14:textId="77777777" w:rsidR="00880675" w:rsidRPr="00CD0CD0" w:rsidRDefault="00880675" w:rsidP="004E634C">
      <w:pPr>
        <w:spacing w:before="120"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>10.2. Стороны договорились, что при подписании договора, в соответствии со ст. 160 Гражданского Кодекса Российской Федерации вправе использовать факсимильное воспроизведение печати и подписи с помощью средств механического или иного копирования электронной подписи либо иного аналога собственноручной подписи и имеющего юридическую силу.</w:t>
      </w:r>
    </w:p>
    <w:p w14:paraId="2C1B3D3A" w14:textId="77777777" w:rsidR="00880675" w:rsidRPr="00CD0CD0" w:rsidRDefault="00880675" w:rsidP="004E634C">
      <w:pPr>
        <w:spacing w:before="120"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</w:p>
    <w:p w14:paraId="2C0895B7" w14:textId="77777777" w:rsidR="008C6A81" w:rsidRPr="00CD0CD0" w:rsidRDefault="008C6A81" w:rsidP="004E634C">
      <w:pPr>
        <w:spacing w:before="120" w:after="0" w:line="240" w:lineRule="auto"/>
        <w:ind w:firstLine="567"/>
        <w:jc w:val="center"/>
        <w:rPr>
          <w:rFonts w:ascii="Tahoma" w:hAnsi="Tahoma" w:cs="Tahoma"/>
          <w:b/>
          <w:sz w:val="20"/>
          <w:szCs w:val="20"/>
        </w:rPr>
      </w:pPr>
      <w:r w:rsidRPr="00CD0CD0">
        <w:rPr>
          <w:rFonts w:ascii="Tahoma" w:hAnsi="Tahoma" w:cs="Tahoma"/>
          <w:b/>
          <w:sz w:val="20"/>
          <w:szCs w:val="20"/>
        </w:rPr>
        <w:t>11. Действие договора и порядок разрешения разногласий.</w:t>
      </w:r>
    </w:p>
    <w:p w14:paraId="6064576F" w14:textId="77777777" w:rsidR="008C6A81" w:rsidRPr="00CD0CD0" w:rsidRDefault="008C6A81" w:rsidP="004E634C">
      <w:pPr>
        <w:spacing w:before="120" w:after="0" w:line="240" w:lineRule="auto"/>
        <w:ind w:right="-27" w:firstLine="567"/>
        <w:jc w:val="both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 xml:space="preserve">11.1. Настоящий договор вступает в силу со дня подписания его сторонами и действует до полного исполнения сторонами принятых на себя обязательств. </w:t>
      </w:r>
    </w:p>
    <w:p w14:paraId="047B21E2" w14:textId="77777777" w:rsidR="008C6A81" w:rsidRPr="00CD0CD0" w:rsidRDefault="008C6A81" w:rsidP="004E634C">
      <w:pPr>
        <w:spacing w:before="120" w:after="0" w:line="240" w:lineRule="auto"/>
        <w:ind w:right="-27" w:firstLine="567"/>
        <w:jc w:val="both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>11.2. После подписания настоящего договора все предыдущие переговоры и соглашения, а также переписка по предмету настоящего договора теряют силу и считаются недействительными.</w:t>
      </w:r>
    </w:p>
    <w:p w14:paraId="02CF8571" w14:textId="77777777" w:rsidR="008C6A81" w:rsidRPr="00CD0CD0" w:rsidRDefault="008C6A81" w:rsidP="004E634C">
      <w:pPr>
        <w:spacing w:before="120" w:after="0" w:line="240" w:lineRule="auto"/>
        <w:ind w:right="-27" w:firstLine="567"/>
        <w:jc w:val="both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>11.3. Все изменения и дополнения к настоящему договору считаются действительными в случае, если они совершены в письменной форме и подписаны лицами, уполномоченными на то сторонами.</w:t>
      </w:r>
    </w:p>
    <w:p w14:paraId="6E3EE536" w14:textId="77777777" w:rsidR="008C6A81" w:rsidRPr="00CD0CD0" w:rsidRDefault="008C6A81" w:rsidP="004E634C">
      <w:pPr>
        <w:spacing w:before="120" w:after="0" w:line="240" w:lineRule="auto"/>
        <w:ind w:right="-27" w:firstLine="567"/>
        <w:jc w:val="both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 xml:space="preserve">11.4. Все вопросы, не урегулированные в настоящем договоре, решаются в соответствии с действующим законодательством Российской Федерации. </w:t>
      </w:r>
    </w:p>
    <w:p w14:paraId="7DEC4C6A" w14:textId="77777777" w:rsidR="008C6A81" w:rsidRPr="00CD0CD0" w:rsidRDefault="008C6A81" w:rsidP="004E634C">
      <w:pPr>
        <w:spacing w:before="120" w:after="0" w:line="240" w:lineRule="auto"/>
        <w:ind w:right="-27" w:firstLine="567"/>
        <w:jc w:val="both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>11.5. Все споры и разногласия между сторонами, возникающие из условий настоящего договора или в связи с ним, подлежат рассмотрению в Арбитражном суде Санкт-Петербурга и Ленинградской области</w:t>
      </w:r>
      <w:r w:rsidR="00D34D4E" w:rsidRPr="00CD0CD0">
        <w:rPr>
          <w:rFonts w:ascii="Tahoma" w:hAnsi="Tahoma" w:cs="Tahoma"/>
          <w:sz w:val="20"/>
          <w:szCs w:val="20"/>
        </w:rPr>
        <w:t>.</w:t>
      </w:r>
    </w:p>
    <w:p w14:paraId="434715CF" w14:textId="77777777" w:rsidR="00A85BFA" w:rsidRDefault="00A85BFA" w:rsidP="005871C5">
      <w:pPr>
        <w:spacing w:before="120" w:after="0" w:line="240" w:lineRule="auto"/>
        <w:ind w:firstLine="567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14:paraId="6D3C82C1" w14:textId="438E4057" w:rsidR="008C6A81" w:rsidRPr="00CD0CD0" w:rsidRDefault="008C6A81" w:rsidP="005871C5">
      <w:pPr>
        <w:spacing w:before="120" w:after="0" w:line="240" w:lineRule="auto"/>
        <w:ind w:firstLine="567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CD0CD0">
        <w:rPr>
          <w:rFonts w:ascii="Tahoma" w:hAnsi="Tahoma" w:cs="Tahoma"/>
          <w:b/>
          <w:sz w:val="20"/>
          <w:szCs w:val="20"/>
        </w:rPr>
        <w:t xml:space="preserve">12. Приложения к договору </w:t>
      </w:r>
    </w:p>
    <w:p w14:paraId="457116E1" w14:textId="77777777" w:rsidR="008C6A81" w:rsidRPr="00CD0CD0" w:rsidRDefault="008C6A81" w:rsidP="004E634C">
      <w:pPr>
        <w:spacing w:before="120" w:after="0" w:line="240" w:lineRule="auto"/>
        <w:ind w:right="-27" w:firstLine="567"/>
        <w:jc w:val="both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 xml:space="preserve">Настоящий Договор имеет следующие приложения, являющиеся неотъемлемой частью Договора: </w:t>
      </w:r>
    </w:p>
    <w:p w14:paraId="1E879DD1" w14:textId="77777777" w:rsidR="008C6A81" w:rsidRPr="00CD0CD0" w:rsidRDefault="008C6A81" w:rsidP="004E634C">
      <w:pPr>
        <w:spacing w:before="120" w:after="0" w:line="240" w:lineRule="auto"/>
        <w:ind w:right="-27" w:firstLine="567"/>
        <w:jc w:val="both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 xml:space="preserve">Приложение 1 – Сведения о сотрудниках ООО «Институт независимой оценки», имеющих право на проведение оценки. </w:t>
      </w:r>
    </w:p>
    <w:p w14:paraId="53BE19DD" w14:textId="77777777" w:rsidR="008C6A81" w:rsidRPr="00CD0CD0" w:rsidRDefault="008C6A81" w:rsidP="004E634C">
      <w:pPr>
        <w:spacing w:before="120" w:after="0" w:line="240" w:lineRule="auto"/>
        <w:ind w:right="-27" w:firstLine="567"/>
        <w:jc w:val="both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>Приложение 2 – Задание на оценку, заполненное Заказчиком, подписанное Заказчиком и Исполнителем.</w:t>
      </w:r>
    </w:p>
    <w:p w14:paraId="7A14870C" w14:textId="77777777" w:rsidR="00DB3703" w:rsidRDefault="00DB3703" w:rsidP="005871C5">
      <w:pPr>
        <w:spacing w:before="120" w:after="0" w:line="240" w:lineRule="auto"/>
        <w:ind w:firstLine="567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14:paraId="3EF3234E" w14:textId="60CB80AE" w:rsidR="008C6A81" w:rsidRPr="00CD0CD0" w:rsidRDefault="008C6A81" w:rsidP="005871C5">
      <w:pPr>
        <w:spacing w:before="120" w:after="0" w:line="240" w:lineRule="auto"/>
        <w:ind w:firstLine="567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CD0CD0">
        <w:rPr>
          <w:rFonts w:ascii="Tahoma" w:hAnsi="Tahoma" w:cs="Tahoma"/>
          <w:b/>
          <w:sz w:val="20"/>
          <w:szCs w:val="20"/>
        </w:rPr>
        <w:t>13. Заключительные положения и реквизиты сторон.</w:t>
      </w:r>
    </w:p>
    <w:p w14:paraId="109E3005" w14:textId="77777777" w:rsidR="008C6A81" w:rsidRPr="00CD0CD0" w:rsidRDefault="008C6A81" w:rsidP="004E634C">
      <w:pPr>
        <w:spacing w:before="120"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 xml:space="preserve">12.1. Настоящий договор составлен и подписан в 2-х экземплярах, имеющих одинаковую юридическую силу, по одному экземпляру для каждой из сторон. </w:t>
      </w:r>
    </w:p>
    <w:p w14:paraId="1FA4EAA3" w14:textId="77777777" w:rsidR="008C6A81" w:rsidRPr="00CD0CD0" w:rsidRDefault="008C6A81" w:rsidP="004E634C">
      <w:pPr>
        <w:spacing w:before="120"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>12.2. Местонахождение и банковские реквизиты сторон:</w:t>
      </w:r>
    </w:p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4928"/>
        <w:gridCol w:w="5245"/>
      </w:tblGrid>
      <w:tr w:rsidR="008C6A81" w:rsidRPr="00CD0CD0" w14:paraId="7C8954F1" w14:textId="77777777" w:rsidTr="00880675">
        <w:trPr>
          <w:jc w:val="center"/>
        </w:trPr>
        <w:tc>
          <w:tcPr>
            <w:tcW w:w="4928" w:type="dxa"/>
          </w:tcPr>
          <w:p w14:paraId="2D02EB0C" w14:textId="77777777" w:rsidR="008C6A81" w:rsidRPr="00CD0CD0" w:rsidRDefault="008C6A81" w:rsidP="004F0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bookmarkStart w:id="2" w:name="рекв"/>
            <w:r w:rsidRPr="00CD0CD0">
              <w:rPr>
                <w:rFonts w:ascii="Tahoma" w:hAnsi="Tahoma" w:cs="Tahoma"/>
                <w:b/>
                <w:sz w:val="20"/>
                <w:szCs w:val="20"/>
              </w:rPr>
              <w:lastRenderedPageBreak/>
              <w:t>Исполнитель:</w:t>
            </w:r>
          </w:p>
          <w:p w14:paraId="63FFF7EF" w14:textId="77777777" w:rsidR="008C6A81" w:rsidRPr="00CD0CD0" w:rsidRDefault="008C6A81" w:rsidP="004F0788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ahoma" w:hAnsi="Tahoma" w:cs="Tahoma"/>
                <w:sz w:val="20"/>
                <w:szCs w:val="20"/>
              </w:rPr>
            </w:pPr>
            <w:r w:rsidRPr="00CD0CD0">
              <w:rPr>
                <w:rFonts w:ascii="Tahoma" w:hAnsi="Tahoma" w:cs="Tahoma"/>
                <w:sz w:val="20"/>
                <w:szCs w:val="20"/>
              </w:rPr>
              <w:t>ООО «</w:t>
            </w:r>
            <w:r w:rsidR="000A573D" w:rsidRPr="00CD0CD0">
              <w:rPr>
                <w:rFonts w:ascii="Tahoma" w:hAnsi="Tahoma" w:cs="Tahoma"/>
                <w:sz w:val="20"/>
                <w:szCs w:val="20"/>
              </w:rPr>
              <w:t>ИНО</w:t>
            </w:r>
            <w:r w:rsidRPr="00CD0CD0">
              <w:rPr>
                <w:rFonts w:ascii="Tahoma" w:hAnsi="Tahoma" w:cs="Tahoma"/>
                <w:sz w:val="20"/>
                <w:szCs w:val="20"/>
              </w:rPr>
              <w:t>»</w:t>
            </w:r>
          </w:p>
          <w:p w14:paraId="6DD77E16" w14:textId="77777777" w:rsidR="009A74E6" w:rsidRPr="00CD0CD0" w:rsidRDefault="000A573D" w:rsidP="000A573D">
            <w:pPr>
              <w:pStyle w:val="af6"/>
              <w:ind w:left="109" w:right="190"/>
              <w:jc w:val="both"/>
            </w:pPr>
            <w:r w:rsidRPr="00CD0CD0">
              <w:t xml:space="preserve">Юридический </w:t>
            </w:r>
            <w:r w:rsidR="00541378" w:rsidRPr="00CD0CD0">
              <w:t xml:space="preserve">(почтовый) </w:t>
            </w:r>
            <w:r w:rsidRPr="00CD0CD0">
              <w:t xml:space="preserve">адрес: РФ, 190005, Санкт-Петербург, МО Измайловское, ул. Егорова, д. 23а, офис </w:t>
            </w:r>
            <w:r w:rsidR="009A74E6" w:rsidRPr="00CD0CD0">
              <w:t>123</w:t>
            </w:r>
          </w:p>
          <w:p w14:paraId="7F0D1244" w14:textId="77777777" w:rsidR="000A573D" w:rsidRPr="00CD0CD0" w:rsidRDefault="009A74E6" w:rsidP="000A573D">
            <w:pPr>
              <w:pStyle w:val="af6"/>
              <w:ind w:left="109" w:right="190"/>
              <w:jc w:val="both"/>
            </w:pPr>
            <w:r w:rsidRPr="00CD0CD0">
              <w:t>И</w:t>
            </w:r>
            <w:r w:rsidR="000A573D" w:rsidRPr="00CD0CD0">
              <w:t>НН 7801123624</w:t>
            </w:r>
          </w:p>
          <w:p w14:paraId="3382B9B5" w14:textId="77777777" w:rsidR="000A573D" w:rsidRPr="00CD0CD0" w:rsidRDefault="000A573D" w:rsidP="000A573D">
            <w:pPr>
              <w:pStyle w:val="af6"/>
              <w:ind w:left="109" w:right="190"/>
              <w:jc w:val="both"/>
            </w:pPr>
            <w:r w:rsidRPr="00CD0CD0">
              <w:t>КПП 78</w:t>
            </w:r>
            <w:r w:rsidR="009A74E6" w:rsidRPr="00CD0CD0">
              <w:t>39</w:t>
            </w:r>
            <w:r w:rsidRPr="00CD0CD0">
              <w:t>01001</w:t>
            </w:r>
          </w:p>
          <w:p w14:paraId="391B2A19" w14:textId="77777777" w:rsidR="00541378" w:rsidRPr="00CD0CD0" w:rsidRDefault="00541378" w:rsidP="00541378">
            <w:pPr>
              <w:pStyle w:val="af6"/>
              <w:ind w:left="109" w:right="190"/>
              <w:jc w:val="both"/>
            </w:pPr>
            <w:r w:rsidRPr="00CD0CD0">
              <w:t xml:space="preserve">р/c 40702810755000080827 </w:t>
            </w:r>
          </w:p>
          <w:p w14:paraId="622AD6A6" w14:textId="77777777" w:rsidR="00541378" w:rsidRPr="00CD0CD0" w:rsidRDefault="00541378" w:rsidP="00541378">
            <w:pPr>
              <w:pStyle w:val="af6"/>
              <w:ind w:left="109" w:right="190"/>
              <w:jc w:val="both"/>
            </w:pPr>
            <w:r w:rsidRPr="00CD0CD0">
              <w:t xml:space="preserve">в Северо-Западный Банк ОАО «Сбербанк» в Санкт-Петербурге </w:t>
            </w:r>
          </w:p>
          <w:p w14:paraId="207988C8" w14:textId="77777777" w:rsidR="00541378" w:rsidRPr="00CD0CD0" w:rsidRDefault="00541378" w:rsidP="00541378">
            <w:pPr>
              <w:pStyle w:val="af6"/>
              <w:ind w:left="109" w:right="190"/>
              <w:jc w:val="both"/>
            </w:pPr>
            <w:r w:rsidRPr="00CD0CD0">
              <w:t>к/с 30101810500000000653</w:t>
            </w:r>
          </w:p>
          <w:p w14:paraId="71811866" w14:textId="77777777" w:rsidR="000A573D" w:rsidRPr="00CD0CD0" w:rsidRDefault="00541378" w:rsidP="00541378">
            <w:pPr>
              <w:pStyle w:val="af6"/>
              <w:ind w:left="109" w:right="190"/>
              <w:jc w:val="both"/>
            </w:pPr>
            <w:r w:rsidRPr="00CD0CD0">
              <w:t>БИК 044030653</w:t>
            </w:r>
          </w:p>
          <w:p w14:paraId="009206A8" w14:textId="77777777" w:rsidR="000A573D" w:rsidRPr="00CD0CD0" w:rsidRDefault="000A573D" w:rsidP="000A573D">
            <w:pPr>
              <w:pStyle w:val="af6"/>
              <w:ind w:left="109" w:right="190"/>
              <w:jc w:val="both"/>
            </w:pPr>
            <w:r w:rsidRPr="00CD0CD0">
              <w:t>ОГРН 1037800025834</w:t>
            </w:r>
          </w:p>
          <w:p w14:paraId="7D160969" w14:textId="77777777" w:rsidR="008C6A81" w:rsidRPr="00CD0CD0" w:rsidRDefault="000A573D" w:rsidP="000A573D">
            <w:pPr>
              <w:pStyle w:val="af6"/>
              <w:ind w:left="109" w:right="190"/>
              <w:jc w:val="both"/>
            </w:pPr>
            <w:r w:rsidRPr="00CD0CD0">
              <w:t>Дата присвоения ОГРН 09.01.2003 г.</w:t>
            </w:r>
          </w:p>
        </w:tc>
        <w:tc>
          <w:tcPr>
            <w:tcW w:w="5245" w:type="dxa"/>
          </w:tcPr>
          <w:p w14:paraId="5173EBB1" w14:textId="77777777" w:rsidR="008C6A81" w:rsidRPr="00CD0CD0" w:rsidRDefault="008C6A81" w:rsidP="004F0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0CD0">
              <w:rPr>
                <w:rFonts w:ascii="Tahoma" w:hAnsi="Tahoma" w:cs="Tahoma"/>
                <w:b/>
                <w:sz w:val="20"/>
                <w:szCs w:val="20"/>
              </w:rPr>
              <w:t>Заказчик:</w:t>
            </w:r>
          </w:p>
          <w:p w14:paraId="740EF2E6" w14:textId="77777777" w:rsidR="002E54FD" w:rsidRPr="00CD0CD0" w:rsidRDefault="002E54FD" w:rsidP="00DF09E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0CD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14:paraId="3B8C9744" w14:textId="095122DC" w:rsidR="008C6A81" w:rsidRPr="00CD0CD0" w:rsidRDefault="008C6A81" w:rsidP="008C6A81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0"/>
          <w:szCs w:val="20"/>
        </w:rPr>
      </w:pPr>
      <w:r w:rsidRPr="00CD0CD0">
        <w:rPr>
          <w:rFonts w:ascii="Tahoma" w:hAnsi="Tahoma" w:cs="Tahoma"/>
          <w:b/>
          <w:sz w:val="20"/>
          <w:szCs w:val="20"/>
        </w:rPr>
        <w:t>ПОДПИСИ СТОРОН</w:t>
      </w:r>
    </w:p>
    <w:tbl>
      <w:tblPr>
        <w:tblStyle w:val="af3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3"/>
        <w:gridCol w:w="4968"/>
      </w:tblGrid>
      <w:tr w:rsidR="006B576B" w:rsidRPr="00CD0CD0" w14:paraId="5A663028" w14:textId="77777777" w:rsidTr="003D70DA">
        <w:tc>
          <w:tcPr>
            <w:tcW w:w="4953" w:type="dxa"/>
          </w:tcPr>
          <w:p w14:paraId="5CE8B9DF" w14:textId="7458AF7C" w:rsidR="006B576B" w:rsidRPr="00CD0CD0" w:rsidRDefault="006B576B" w:rsidP="003D70D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968" w:type="dxa"/>
          </w:tcPr>
          <w:p w14:paraId="0E4DD161" w14:textId="77CFA778" w:rsidR="006B576B" w:rsidRPr="00CD0CD0" w:rsidRDefault="006B576B" w:rsidP="005E1D8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D525808" w14:textId="77777777" w:rsidR="006B576B" w:rsidRPr="00CD0CD0" w:rsidRDefault="006B576B" w:rsidP="003D5072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bookmarkEnd w:id="2"/>
    <w:p w14:paraId="7B07FB27" w14:textId="77777777" w:rsidR="006B576B" w:rsidRPr="00CD0CD0" w:rsidRDefault="006B576B" w:rsidP="005871C5">
      <w:pPr>
        <w:spacing w:after="0" w:line="276" w:lineRule="auto"/>
        <w:ind w:left="6118"/>
        <w:jc w:val="right"/>
        <w:outlineLvl w:val="0"/>
        <w:rPr>
          <w:rFonts w:ascii="Tahoma" w:hAnsi="Tahoma" w:cs="Tahoma"/>
          <w:sz w:val="20"/>
          <w:szCs w:val="20"/>
        </w:rPr>
      </w:pPr>
    </w:p>
    <w:p w14:paraId="7C3AF59C" w14:textId="77777777" w:rsidR="006B576B" w:rsidRPr="00CD0CD0" w:rsidRDefault="006B576B" w:rsidP="005871C5">
      <w:pPr>
        <w:spacing w:after="0" w:line="276" w:lineRule="auto"/>
        <w:ind w:left="6118"/>
        <w:jc w:val="right"/>
        <w:outlineLvl w:val="0"/>
        <w:rPr>
          <w:rFonts w:ascii="Tahoma" w:hAnsi="Tahoma" w:cs="Tahoma"/>
          <w:b/>
          <w:sz w:val="20"/>
          <w:szCs w:val="20"/>
        </w:rPr>
      </w:pPr>
    </w:p>
    <w:p w14:paraId="7CED57FB" w14:textId="77777777" w:rsidR="002E1C39" w:rsidRPr="00CD0CD0" w:rsidRDefault="002E1C39" w:rsidP="005871C5">
      <w:pPr>
        <w:spacing w:after="0" w:line="276" w:lineRule="auto"/>
        <w:ind w:left="6118"/>
        <w:jc w:val="right"/>
        <w:outlineLvl w:val="0"/>
        <w:rPr>
          <w:rFonts w:ascii="Tahoma" w:hAnsi="Tahoma" w:cs="Tahoma"/>
          <w:sz w:val="20"/>
          <w:szCs w:val="20"/>
          <w:lang w:eastAsia="ru-RU"/>
        </w:rPr>
      </w:pPr>
      <w:r w:rsidRPr="00CD0CD0">
        <w:rPr>
          <w:rFonts w:ascii="Tahoma" w:hAnsi="Tahoma" w:cs="Tahoma"/>
          <w:sz w:val="20"/>
          <w:szCs w:val="20"/>
        </w:rPr>
        <w:br w:type="page"/>
      </w:r>
      <w:r w:rsidRPr="00CD0CD0">
        <w:rPr>
          <w:rFonts w:ascii="Tahoma" w:hAnsi="Tahoma" w:cs="Tahoma"/>
          <w:sz w:val="20"/>
          <w:szCs w:val="20"/>
        </w:rPr>
        <w:lastRenderedPageBreak/>
        <w:t>Приложение № 1</w:t>
      </w:r>
    </w:p>
    <w:p w14:paraId="38553132" w14:textId="12FB1D22" w:rsidR="0048146C" w:rsidRPr="00CD0CD0" w:rsidRDefault="002E1C39" w:rsidP="008F10A8">
      <w:pPr>
        <w:spacing w:after="0" w:line="276" w:lineRule="auto"/>
        <w:ind w:left="6118"/>
        <w:jc w:val="right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 xml:space="preserve">к Договору № </w:t>
      </w:r>
      <w:r w:rsidR="00BD4DF3">
        <w:rPr>
          <w:rFonts w:ascii="Tahoma" w:hAnsi="Tahoma" w:cs="Tahoma"/>
          <w:sz w:val="20"/>
          <w:szCs w:val="20"/>
        </w:rPr>
        <w:t>111</w:t>
      </w:r>
      <w:r w:rsidR="00873B93" w:rsidRPr="00CD0CD0">
        <w:rPr>
          <w:rFonts w:ascii="Tahoma" w:hAnsi="Tahoma" w:cs="Tahoma"/>
          <w:sz w:val="20"/>
          <w:szCs w:val="20"/>
        </w:rPr>
        <w:t xml:space="preserve"> </w:t>
      </w:r>
      <w:r w:rsidR="0048146C" w:rsidRPr="00CD0CD0">
        <w:rPr>
          <w:rFonts w:ascii="Tahoma" w:hAnsi="Tahoma" w:cs="Tahoma"/>
          <w:sz w:val="20"/>
          <w:szCs w:val="20"/>
        </w:rPr>
        <w:t>/О</w:t>
      </w:r>
    </w:p>
    <w:p w14:paraId="374D0C21" w14:textId="469C8F2C" w:rsidR="002E1C39" w:rsidRPr="00CD0CD0" w:rsidRDefault="00153607" w:rsidP="008F10A8">
      <w:pPr>
        <w:spacing w:after="0" w:line="276" w:lineRule="auto"/>
        <w:ind w:left="6118"/>
        <w:jc w:val="right"/>
        <w:rPr>
          <w:rFonts w:ascii="Tahoma" w:hAnsi="Tahoma" w:cs="Tahoma"/>
          <w:color w:val="FF0000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fldChar w:fldCharType="begin"/>
      </w:r>
      <w:r w:rsidRPr="00CD0CD0">
        <w:rPr>
          <w:rFonts w:ascii="Tahoma" w:hAnsi="Tahoma" w:cs="Tahoma"/>
          <w:sz w:val="20"/>
          <w:szCs w:val="20"/>
        </w:rPr>
        <w:instrText xml:space="preserve"> REF дата \h  \* MERGEFORMAT </w:instrText>
      </w:r>
      <w:r w:rsidRPr="00CD0CD0">
        <w:rPr>
          <w:rFonts w:ascii="Tahoma" w:hAnsi="Tahoma" w:cs="Tahoma"/>
          <w:sz w:val="20"/>
          <w:szCs w:val="20"/>
        </w:rPr>
      </w:r>
      <w:r w:rsidRPr="00CD0CD0">
        <w:rPr>
          <w:rFonts w:ascii="Tahoma" w:hAnsi="Tahoma" w:cs="Tahoma"/>
          <w:sz w:val="20"/>
          <w:szCs w:val="20"/>
        </w:rPr>
        <w:fldChar w:fldCharType="separate"/>
      </w:r>
      <w:r w:rsidR="00CD0CD0" w:rsidRPr="00CD0CD0">
        <w:rPr>
          <w:rFonts w:ascii="Tahoma" w:hAnsi="Tahoma" w:cs="Tahoma"/>
          <w:sz w:val="20"/>
          <w:szCs w:val="20"/>
        </w:rPr>
        <w:t>«__» ____ 202__ г.</w:t>
      </w:r>
      <w:r w:rsidRPr="00CD0CD0">
        <w:rPr>
          <w:rFonts w:ascii="Tahoma" w:hAnsi="Tahoma" w:cs="Tahoma"/>
          <w:sz w:val="20"/>
          <w:szCs w:val="20"/>
        </w:rPr>
        <w:fldChar w:fldCharType="end"/>
      </w:r>
    </w:p>
    <w:p w14:paraId="21D713F9" w14:textId="77777777" w:rsidR="002E1C39" w:rsidRPr="00CD0CD0" w:rsidRDefault="002E1C39" w:rsidP="005871C5">
      <w:pPr>
        <w:spacing w:after="0" w:line="240" w:lineRule="auto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CD0CD0">
        <w:rPr>
          <w:rFonts w:ascii="Tahoma" w:hAnsi="Tahoma" w:cs="Tahoma"/>
          <w:b/>
          <w:sz w:val="20"/>
          <w:szCs w:val="20"/>
        </w:rPr>
        <w:t>Сведения о сотрудниках ООО «Институт независимой оценки», имеющих право на проведение оценки.</w:t>
      </w:r>
    </w:p>
    <w:tbl>
      <w:tblPr>
        <w:tblW w:w="100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8"/>
        <w:gridCol w:w="2835"/>
        <w:gridCol w:w="2973"/>
        <w:gridCol w:w="2726"/>
      </w:tblGrid>
      <w:tr w:rsidR="002E1C39" w:rsidRPr="00CD0CD0" w14:paraId="270B2203" w14:textId="77777777" w:rsidTr="00BD4DF3">
        <w:trPr>
          <w:trHeight w:val="10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2603F5" w14:textId="77777777" w:rsidR="002E1C39" w:rsidRPr="00CD0CD0" w:rsidRDefault="002E1C39" w:rsidP="008F10A8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0CD0">
              <w:rPr>
                <w:rFonts w:ascii="Tahoma" w:hAnsi="Tahoma" w:cs="Tahoma"/>
                <w:b/>
                <w:sz w:val="20"/>
                <w:szCs w:val="20"/>
              </w:rPr>
              <w:t>Ф.И.О. оценщика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72B94C" w14:textId="77777777" w:rsidR="002E1C39" w:rsidRPr="00CD0CD0" w:rsidRDefault="00AE4533" w:rsidP="008F10A8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0CD0">
              <w:rPr>
                <w:rFonts w:ascii="Tahoma" w:hAnsi="Tahoma" w:cs="Tahoma"/>
                <w:b/>
                <w:sz w:val="20"/>
                <w:szCs w:val="20"/>
              </w:rPr>
              <w:t xml:space="preserve">Сведения о членстве в СРО. </w:t>
            </w:r>
            <w:r w:rsidR="002E1C39" w:rsidRPr="00CD0CD0">
              <w:rPr>
                <w:rFonts w:ascii="Tahoma" w:hAnsi="Tahoma" w:cs="Tahoma"/>
                <w:b/>
                <w:sz w:val="20"/>
                <w:szCs w:val="20"/>
              </w:rPr>
              <w:t>Наименование и местонахождение саморегулируемой общественной организации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B9D01" w14:textId="77777777" w:rsidR="002E1C39" w:rsidRPr="00CD0CD0" w:rsidRDefault="002E1C39" w:rsidP="008F10A8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0CD0">
              <w:rPr>
                <w:rFonts w:ascii="Tahoma" w:hAnsi="Tahoma" w:cs="Tahoma"/>
                <w:b/>
                <w:sz w:val="20"/>
                <w:szCs w:val="20"/>
              </w:rPr>
              <w:t>№ и дата полиса обязательного страхования ответственности оценщика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32E11" w14:textId="77777777" w:rsidR="002E1C39" w:rsidRPr="00CD0CD0" w:rsidRDefault="002E1C39" w:rsidP="008F10A8">
            <w:pPr>
              <w:snapToGrid w:val="0"/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0CD0">
              <w:rPr>
                <w:rFonts w:ascii="Tahoma" w:hAnsi="Tahoma" w:cs="Tahoma"/>
                <w:b/>
                <w:sz w:val="20"/>
                <w:szCs w:val="20"/>
              </w:rPr>
              <w:t>№ и дата квалификационного аттестата в области оценочной деятельности</w:t>
            </w:r>
          </w:p>
        </w:tc>
      </w:tr>
      <w:tr w:rsidR="00AE4533" w:rsidRPr="00CD0CD0" w14:paraId="482B271D" w14:textId="77777777" w:rsidTr="00BD4DF3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248CC7" w14:textId="77777777" w:rsidR="00AE4533" w:rsidRPr="00CD0CD0" w:rsidRDefault="00AE4533" w:rsidP="00AE4533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0CD0">
              <w:rPr>
                <w:rFonts w:ascii="Tahoma" w:hAnsi="Tahoma" w:cs="Tahoma"/>
                <w:sz w:val="20"/>
                <w:szCs w:val="20"/>
              </w:rPr>
              <w:t>Цветкова О.А.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399745" w14:textId="77777777" w:rsidR="00AE4533" w:rsidRPr="00CD0CD0" w:rsidRDefault="00AE4533" w:rsidP="009A74E6">
            <w:pPr>
              <w:keepNext/>
              <w:tabs>
                <w:tab w:val="left" w:pos="1117"/>
              </w:tabs>
              <w:suppressAutoHyphens/>
              <w:spacing w:after="0" w:line="240" w:lineRule="auto"/>
              <w:jc w:val="both"/>
              <w:outlineLvl w:val="1"/>
              <w:rPr>
                <w:rFonts w:ascii="Tahoma" w:hAnsi="Tahoma" w:cs="Tahoma"/>
                <w:sz w:val="20"/>
                <w:szCs w:val="20"/>
              </w:rPr>
            </w:pPr>
            <w:r w:rsidRPr="00CD0CD0">
              <w:rPr>
                <w:rFonts w:ascii="Tahoma" w:hAnsi="Tahoma" w:cs="Tahoma"/>
                <w:sz w:val="20"/>
                <w:szCs w:val="20"/>
              </w:rPr>
              <w:t>Член Саморегулируемой организации Ассоциация оценщиков «Сообщество профессионалов оценки» (местонахождение: 190000, г. Санкт-П</w:t>
            </w:r>
            <w:r w:rsidR="009A74E6" w:rsidRPr="00CD0CD0">
              <w:rPr>
                <w:rFonts w:ascii="Tahoma" w:hAnsi="Tahoma" w:cs="Tahoma"/>
                <w:sz w:val="20"/>
                <w:szCs w:val="20"/>
              </w:rPr>
              <w:t>етербург, пер. Гривцова, д. 5). Включена в реестр оценщиков за регистрационным № 0288 от 20.11.2009 г.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CF7FA" w14:textId="77777777" w:rsidR="00AE4533" w:rsidRPr="00CD0CD0" w:rsidRDefault="00AE4533" w:rsidP="009A74E6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0CD0">
              <w:rPr>
                <w:rFonts w:ascii="Tahoma" w:hAnsi="Tahoma" w:cs="Tahoma"/>
                <w:sz w:val="20"/>
                <w:szCs w:val="20"/>
                <w:lang w:eastAsia="ru-RU"/>
              </w:rPr>
              <w:t>САО «РЕСО-Гарантия» страховой полис страхования ответственности оценщика при осуществлении оценочной деятельности №922/2</w:t>
            </w:r>
            <w:r w:rsidR="009A74E6" w:rsidRPr="00CD0CD0">
              <w:rPr>
                <w:rFonts w:ascii="Tahoma" w:hAnsi="Tahoma" w:cs="Tahoma"/>
                <w:sz w:val="20"/>
                <w:szCs w:val="20"/>
                <w:lang w:eastAsia="ru-RU"/>
              </w:rPr>
              <w:t>453557529</w:t>
            </w:r>
            <w:r w:rsidRPr="00CD0CD0">
              <w:rPr>
                <w:rFonts w:ascii="Tahoma" w:hAnsi="Tahoma" w:cs="Tahoma"/>
                <w:sz w:val="20"/>
                <w:szCs w:val="20"/>
                <w:lang w:eastAsia="ru-RU"/>
              </w:rPr>
              <w:t xml:space="preserve"> с 01 октября 202</w:t>
            </w:r>
            <w:r w:rsidR="009A74E6" w:rsidRPr="00CD0CD0">
              <w:rPr>
                <w:rFonts w:ascii="Tahoma" w:hAnsi="Tahoma" w:cs="Tahoma"/>
                <w:sz w:val="20"/>
                <w:szCs w:val="20"/>
                <w:lang w:eastAsia="ru-RU"/>
              </w:rPr>
              <w:t>3</w:t>
            </w:r>
            <w:r w:rsidRPr="00CD0CD0">
              <w:rPr>
                <w:rFonts w:ascii="Tahoma" w:hAnsi="Tahoma" w:cs="Tahoma"/>
                <w:sz w:val="20"/>
                <w:szCs w:val="20"/>
                <w:lang w:eastAsia="ru-RU"/>
              </w:rPr>
              <w:t xml:space="preserve"> г. по 30 сентября 202</w:t>
            </w:r>
            <w:r w:rsidR="009A74E6" w:rsidRPr="00CD0CD0">
              <w:rPr>
                <w:rFonts w:ascii="Tahoma" w:hAnsi="Tahoma" w:cs="Tahoma"/>
                <w:sz w:val="20"/>
                <w:szCs w:val="20"/>
                <w:lang w:eastAsia="ru-RU"/>
              </w:rPr>
              <w:t>4</w:t>
            </w:r>
            <w:r w:rsidRPr="00CD0CD0">
              <w:rPr>
                <w:rFonts w:ascii="Tahoma" w:hAnsi="Tahoma" w:cs="Tahoma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F75A" w14:textId="77777777" w:rsidR="00AE4533" w:rsidRPr="00CD0CD0" w:rsidRDefault="00AE4533" w:rsidP="00AE4533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0CD0">
              <w:rPr>
                <w:rFonts w:ascii="Tahoma" w:hAnsi="Tahoma" w:cs="Tahoma"/>
                <w:sz w:val="20"/>
                <w:szCs w:val="20"/>
                <w:lang w:eastAsia="ru-RU"/>
              </w:rPr>
              <w:t xml:space="preserve">Квалификационный аттестат в области оценочной деятельности по направлению оценочной деятельности – «Оценка недвижимости», №023056-1 от 25.06.2021 года </w:t>
            </w:r>
          </w:p>
        </w:tc>
      </w:tr>
      <w:tr w:rsidR="009A74E6" w:rsidRPr="00CD0CD0" w14:paraId="3E327E04" w14:textId="77777777" w:rsidTr="00BD4DF3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886145" w14:textId="77777777" w:rsidR="009A74E6" w:rsidRPr="00CD0CD0" w:rsidRDefault="009A74E6" w:rsidP="009A74E6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D0CD0">
              <w:rPr>
                <w:rFonts w:ascii="Tahoma" w:hAnsi="Tahoma" w:cs="Tahoma"/>
                <w:sz w:val="20"/>
                <w:szCs w:val="20"/>
              </w:rPr>
              <w:t>Садомский</w:t>
            </w:r>
            <w:proofErr w:type="spellEnd"/>
            <w:r w:rsidRPr="00CD0CD0">
              <w:rPr>
                <w:rFonts w:ascii="Tahoma" w:hAnsi="Tahoma" w:cs="Tahoma"/>
                <w:sz w:val="20"/>
                <w:szCs w:val="20"/>
              </w:rPr>
              <w:t xml:space="preserve"> И.О.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0876D3" w14:textId="77777777" w:rsidR="009A74E6" w:rsidRPr="00CD0CD0" w:rsidRDefault="009A74E6" w:rsidP="009A74E6">
            <w:pPr>
              <w:keepNext/>
              <w:tabs>
                <w:tab w:val="left" w:pos="1117"/>
              </w:tabs>
              <w:suppressAutoHyphens/>
              <w:spacing w:after="0" w:line="240" w:lineRule="auto"/>
              <w:jc w:val="both"/>
              <w:outlineLvl w:val="1"/>
              <w:rPr>
                <w:rFonts w:ascii="Tahoma" w:hAnsi="Tahoma" w:cs="Tahoma"/>
                <w:sz w:val="20"/>
                <w:szCs w:val="20"/>
              </w:rPr>
            </w:pPr>
            <w:r w:rsidRPr="00CD0CD0">
              <w:rPr>
                <w:rFonts w:ascii="Tahoma" w:hAnsi="Tahoma" w:cs="Tahoma"/>
                <w:sz w:val="20"/>
                <w:szCs w:val="20"/>
              </w:rPr>
              <w:t>Член Саморегулируемой организации Ассоциация оценщиков «Сообщество профессионалов оценки» (местонахождение: 190000, г. Санкт-Петербург, пер. Гривцова, д. 5). Включен в реестр оценщиков за регистрационным № 0704 от 13.07.2018 г.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33F90" w14:textId="5887F3E6" w:rsidR="009A74E6" w:rsidRPr="00CD0CD0" w:rsidRDefault="003E5D11" w:rsidP="009A74E6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CD0CD0">
              <w:rPr>
                <w:rFonts w:ascii="Tahoma" w:hAnsi="Tahoma" w:cs="Tahoma"/>
                <w:sz w:val="20"/>
                <w:szCs w:val="20"/>
              </w:rPr>
              <w:t>Страховой полис №78 к Договору №433-191-138715/</w:t>
            </w:r>
            <w:proofErr w:type="gramStart"/>
            <w:r w:rsidRPr="00CD0CD0">
              <w:rPr>
                <w:rFonts w:ascii="Tahoma" w:hAnsi="Tahoma" w:cs="Tahoma"/>
                <w:sz w:val="20"/>
                <w:szCs w:val="20"/>
              </w:rPr>
              <w:t>22  от</w:t>
            </w:r>
            <w:proofErr w:type="gramEnd"/>
            <w:r w:rsidRPr="00CD0CD0">
              <w:rPr>
                <w:rFonts w:ascii="Tahoma" w:hAnsi="Tahoma" w:cs="Tahoma"/>
                <w:sz w:val="20"/>
                <w:szCs w:val="20"/>
              </w:rPr>
              <w:t xml:space="preserve"> 19 декабря 2022г. СПАО  «Ингосстрах» (филиал в Санкт-Петербурге Песочная наб. д. 40), период страхования с 01.01.2024г. по 31.12.2024г.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5905" w14:textId="77777777" w:rsidR="003E5D11" w:rsidRPr="00CD0CD0" w:rsidRDefault="003E5D11" w:rsidP="009A74E6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0CD0">
              <w:rPr>
                <w:rFonts w:ascii="Tahoma" w:hAnsi="Tahoma" w:cs="Tahoma"/>
                <w:sz w:val="20"/>
                <w:szCs w:val="20"/>
                <w:lang w:eastAsia="ru-RU"/>
              </w:rPr>
              <w:t>Квалификационный аттестат в области оценочной деятельности по направлению оценочной деятельности</w:t>
            </w:r>
          </w:p>
          <w:p w14:paraId="7BE5E942" w14:textId="77777777" w:rsidR="009A74E6" w:rsidRPr="00CD0CD0" w:rsidRDefault="009A74E6" w:rsidP="009A74E6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CD0CD0">
              <w:rPr>
                <w:rFonts w:ascii="Tahoma" w:hAnsi="Tahoma" w:cs="Tahoma"/>
                <w:sz w:val="20"/>
                <w:szCs w:val="20"/>
              </w:rPr>
              <w:t xml:space="preserve">«Оценка недвижимости», №030749-1 от 15.10.2021 года </w:t>
            </w:r>
          </w:p>
        </w:tc>
      </w:tr>
      <w:tr w:rsidR="00AD1BE2" w:rsidRPr="00CD0CD0" w14:paraId="260FA93D" w14:textId="77777777" w:rsidTr="00BD4DF3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F9AEBF" w14:textId="628A5537" w:rsidR="00AD1BE2" w:rsidRPr="00CD0CD0" w:rsidRDefault="00AD1BE2" w:rsidP="009A74E6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0CD0">
              <w:rPr>
                <w:rFonts w:ascii="Tahoma" w:hAnsi="Tahoma" w:cs="Tahoma"/>
                <w:sz w:val="20"/>
                <w:szCs w:val="20"/>
              </w:rPr>
              <w:t>Либровская О.В.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B1BDE9" w14:textId="69CCF1B6" w:rsidR="00AD1BE2" w:rsidRPr="00CD0CD0" w:rsidRDefault="00CD0CD0" w:rsidP="009A74E6">
            <w:pPr>
              <w:keepNext/>
              <w:tabs>
                <w:tab w:val="left" w:pos="1117"/>
              </w:tabs>
              <w:suppressAutoHyphens/>
              <w:spacing w:after="0" w:line="240" w:lineRule="auto"/>
              <w:jc w:val="both"/>
              <w:outlineLvl w:val="1"/>
              <w:rPr>
                <w:rFonts w:ascii="Tahoma" w:hAnsi="Tahoma" w:cs="Tahoma"/>
                <w:sz w:val="20"/>
                <w:szCs w:val="20"/>
              </w:rPr>
            </w:pPr>
            <w:r w:rsidRPr="00CD0CD0">
              <w:rPr>
                <w:rFonts w:ascii="Tahoma" w:hAnsi="Tahoma" w:cs="Tahoma"/>
                <w:sz w:val="20"/>
                <w:szCs w:val="20"/>
              </w:rPr>
              <w:t>Член Ассоциации Саморегулируемая организация оценщиков «Союз» (местонахождение: 105064, г. Москва, ул. Садовая – Черногрязская, д. 13/3, к. 1). Включена в реестр оценщиков за регистрационным №1083 от 12.10.2012 г.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F7C79" w14:textId="7275E62D" w:rsidR="00AD1BE2" w:rsidRPr="00CD0CD0" w:rsidRDefault="00CD0CD0" w:rsidP="009A74E6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0CD0">
              <w:rPr>
                <w:rFonts w:ascii="Tahoma" w:hAnsi="Tahoma" w:cs="Tahoma"/>
                <w:sz w:val="20"/>
                <w:szCs w:val="20"/>
              </w:rPr>
              <w:t>САО «РЕСО-Гарантия» страховой полис страхования ответственности оценщика при осуществлении оценочной деятельности №922/2453949391 с 01 октября 2023 г. по 30 сентября 2024 г.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E5EE" w14:textId="07B8D31F" w:rsidR="00AD1BE2" w:rsidRPr="00CD0CD0" w:rsidRDefault="00CD0CD0" w:rsidP="009A74E6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CD0CD0">
              <w:rPr>
                <w:rFonts w:ascii="Tahoma" w:hAnsi="Tahoma" w:cs="Tahoma"/>
                <w:sz w:val="20"/>
                <w:szCs w:val="20"/>
                <w:lang w:eastAsia="ru-RU"/>
              </w:rPr>
              <w:t>Квалификационный аттестат в области оценочной деятельности по направлению «Оценка движимого имущества» №028669-2 от 25.08.2021 г.</w:t>
            </w:r>
          </w:p>
        </w:tc>
      </w:tr>
      <w:tr w:rsidR="00CD0CD0" w:rsidRPr="00CD0CD0" w14:paraId="6EEBA7BC" w14:textId="77777777" w:rsidTr="00BD4DF3">
        <w:trPr>
          <w:trHeight w:val="20"/>
        </w:trPr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B1A1CD" w14:textId="53167B2E" w:rsidR="00CD0CD0" w:rsidRPr="00CD0CD0" w:rsidRDefault="00B870CF" w:rsidP="009A74E6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Гречушкина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И.П.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E9B179" w14:textId="685BF10A" w:rsidR="00BD4DF3" w:rsidRPr="00BD4DF3" w:rsidRDefault="00BD4DF3" w:rsidP="00BD4DF3">
            <w:pPr>
              <w:keepNext/>
              <w:tabs>
                <w:tab w:val="left" w:pos="1117"/>
              </w:tabs>
              <w:suppressAutoHyphens/>
              <w:spacing w:after="0" w:line="240" w:lineRule="auto"/>
              <w:jc w:val="both"/>
              <w:outlineLvl w:val="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Член </w:t>
            </w:r>
            <w:r w:rsidRPr="00BD4DF3">
              <w:rPr>
                <w:rFonts w:ascii="Tahoma" w:hAnsi="Tahoma" w:cs="Tahoma"/>
                <w:sz w:val="20"/>
                <w:szCs w:val="20"/>
              </w:rPr>
              <w:t>Ассоциаци</w:t>
            </w:r>
            <w:r>
              <w:rPr>
                <w:rFonts w:ascii="Tahoma" w:hAnsi="Tahoma" w:cs="Tahoma"/>
                <w:sz w:val="20"/>
                <w:szCs w:val="20"/>
              </w:rPr>
              <w:t>и</w:t>
            </w:r>
            <w:r w:rsidRPr="00BD4DF3">
              <w:rPr>
                <w:rFonts w:ascii="Tahoma" w:hAnsi="Tahoma" w:cs="Tahoma"/>
                <w:sz w:val="20"/>
                <w:szCs w:val="20"/>
              </w:rPr>
              <w:t xml:space="preserve"> «Саморегулируемая организация оценщиков «Экспертный совет»</w:t>
            </w:r>
          </w:p>
          <w:p w14:paraId="264A498C" w14:textId="77777777" w:rsidR="00BD4DF3" w:rsidRPr="00BD4DF3" w:rsidRDefault="00BD4DF3" w:rsidP="00BD4DF3">
            <w:pPr>
              <w:keepNext/>
              <w:tabs>
                <w:tab w:val="left" w:pos="1117"/>
              </w:tabs>
              <w:suppressAutoHyphens/>
              <w:spacing w:after="0" w:line="240" w:lineRule="auto"/>
              <w:jc w:val="both"/>
              <w:outlineLvl w:val="1"/>
              <w:rPr>
                <w:rFonts w:ascii="Tahoma" w:hAnsi="Tahoma" w:cs="Tahoma"/>
                <w:sz w:val="20"/>
                <w:szCs w:val="20"/>
              </w:rPr>
            </w:pPr>
            <w:r w:rsidRPr="00BD4DF3">
              <w:rPr>
                <w:rFonts w:ascii="Tahoma" w:hAnsi="Tahoma" w:cs="Tahoma"/>
                <w:sz w:val="20"/>
                <w:szCs w:val="20"/>
              </w:rPr>
              <w:t xml:space="preserve">109028, г. Москва, Б. </w:t>
            </w:r>
            <w:proofErr w:type="spellStart"/>
            <w:r w:rsidRPr="00BD4DF3">
              <w:rPr>
                <w:rFonts w:ascii="Tahoma" w:hAnsi="Tahoma" w:cs="Tahoma"/>
                <w:sz w:val="20"/>
                <w:szCs w:val="20"/>
              </w:rPr>
              <w:t>Трехсвятительский</w:t>
            </w:r>
            <w:proofErr w:type="spellEnd"/>
            <w:r w:rsidRPr="00BD4DF3">
              <w:rPr>
                <w:rFonts w:ascii="Tahoma" w:hAnsi="Tahoma" w:cs="Tahoma"/>
                <w:sz w:val="20"/>
                <w:szCs w:val="20"/>
              </w:rPr>
              <w:t xml:space="preserve"> пер., д. 2/1, стр. 2</w:t>
            </w:r>
          </w:p>
          <w:p w14:paraId="5699093E" w14:textId="2A3AFE73" w:rsidR="00CD0CD0" w:rsidRPr="00CD0CD0" w:rsidRDefault="00BD4DF3" w:rsidP="00BD4DF3">
            <w:pPr>
              <w:keepNext/>
              <w:tabs>
                <w:tab w:val="left" w:pos="1117"/>
              </w:tabs>
              <w:suppressAutoHyphens/>
              <w:spacing w:after="0" w:line="240" w:lineRule="auto"/>
              <w:jc w:val="both"/>
              <w:outlineLvl w:val="1"/>
              <w:rPr>
                <w:rFonts w:ascii="Tahoma" w:hAnsi="Tahoma" w:cs="Tahoma"/>
                <w:sz w:val="20"/>
                <w:szCs w:val="20"/>
              </w:rPr>
            </w:pPr>
            <w:r w:rsidRPr="00BD4DF3">
              <w:rPr>
                <w:rFonts w:ascii="Tahoma" w:hAnsi="Tahoma" w:cs="Tahoma"/>
                <w:sz w:val="20"/>
                <w:szCs w:val="20"/>
              </w:rPr>
              <w:t>Свидетельство Ассоциации «Саморегулируемой организации оценщиков «Экспертный совет» № 46 от 14.03.2018 года. Реестровый номер 46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46C36" w14:textId="3440583F" w:rsidR="00CD0CD0" w:rsidRPr="00CD0CD0" w:rsidRDefault="00BD4DF3" w:rsidP="009A74E6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D4DF3">
              <w:rPr>
                <w:rFonts w:ascii="Tahoma" w:hAnsi="Tahoma" w:cs="Tahoma"/>
                <w:sz w:val="20"/>
                <w:szCs w:val="20"/>
              </w:rPr>
              <w:t>Страховое общество «ВСК». Страховой полис № 2300SB40R4312 от 31.05.2023 г.  сроком действия с 01.06.2023года по 31.05.2026 года. Лимит ответственности 300 000 рублей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218A" w14:textId="6E8184D9" w:rsidR="00CD0CD0" w:rsidRPr="00CD0CD0" w:rsidRDefault="00BD4DF3" w:rsidP="009A74E6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lang w:eastAsia="ru-RU"/>
              </w:rPr>
            </w:pPr>
            <w:r w:rsidRPr="00BD4DF3">
              <w:rPr>
                <w:rFonts w:ascii="Tahoma" w:hAnsi="Tahoma" w:cs="Tahoma"/>
                <w:sz w:val="20"/>
                <w:szCs w:val="20"/>
                <w:lang w:eastAsia="ru-RU"/>
              </w:rPr>
              <w:t xml:space="preserve">Квалификационный аттестат в области оценочной деятельности по направлению оценочной </w:t>
            </w:r>
            <w:proofErr w:type="gramStart"/>
            <w:r w:rsidRPr="00BD4DF3">
              <w:rPr>
                <w:rFonts w:ascii="Tahoma" w:hAnsi="Tahoma" w:cs="Tahoma"/>
                <w:sz w:val="20"/>
                <w:szCs w:val="20"/>
                <w:lang w:eastAsia="ru-RU"/>
              </w:rPr>
              <w:t>деятельности  «</w:t>
            </w:r>
            <w:proofErr w:type="gramEnd"/>
            <w:r w:rsidRPr="00BD4DF3">
              <w:rPr>
                <w:rFonts w:ascii="Tahoma" w:hAnsi="Tahoma" w:cs="Tahoma"/>
                <w:sz w:val="20"/>
                <w:szCs w:val="20"/>
                <w:lang w:eastAsia="ru-RU"/>
              </w:rPr>
              <w:t>Оценка бизнеса», выданный ФБУ «Федеральный ресурсный центр по организации подготовки управленческих кадров» от 15.07.2021 г. за №024944-3</w:t>
            </w:r>
          </w:p>
        </w:tc>
      </w:tr>
      <w:tr w:rsidR="00AE4533" w:rsidRPr="00CD0CD0" w14:paraId="3261FF12" w14:textId="77777777" w:rsidTr="00FF30B9">
        <w:trPr>
          <w:trHeight w:val="20"/>
        </w:trPr>
        <w:tc>
          <w:tcPr>
            <w:tcW w:w="4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92ECE" w14:textId="77777777" w:rsidR="00AE4533" w:rsidRPr="00CD0CD0" w:rsidRDefault="00AE4533" w:rsidP="00AE4533">
            <w:pPr>
              <w:snapToGri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D0CD0">
              <w:rPr>
                <w:rFonts w:ascii="Tahoma" w:hAnsi="Tahoma" w:cs="Tahoma"/>
                <w:sz w:val="20"/>
                <w:szCs w:val="20"/>
              </w:rPr>
              <w:t>ООО «Институт независимой оценки»</w:t>
            </w:r>
          </w:p>
        </w:tc>
        <w:tc>
          <w:tcPr>
            <w:tcW w:w="56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55607" w14:textId="77777777" w:rsidR="00AE4533" w:rsidRPr="00CD0CD0" w:rsidRDefault="009A74E6" w:rsidP="00AE4533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0CD0">
              <w:rPr>
                <w:rFonts w:ascii="Tahoma" w:hAnsi="Tahoma" w:cs="Tahoma"/>
                <w:sz w:val="20"/>
                <w:szCs w:val="20"/>
              </w:rPr>
              <w:t>САО «РЕСО-Гарантия» страховой полис страхования ответственности юридического лица, с которым оценщики заключили трудовой договор №922/2453949391 с 01.10.2023 г. по 30.09.2024 г.</w:t>
            </w:r>
          </w:p>
        </w:tc>
      </w:tr>
    </w:tbl>
    <w:p w14:paraId="748315AD" w14:textId="77777777" w:rsidR="00FF30B9" w:rsidRPr="00CD0CD0" w:rsidRDefault="00FF30B9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63E37A44" w14:textId="77777777" w:rsidR="00F045B5" w:rsidRDefault="00F045B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635D12A" w14:textId="77777777" w:rsidR="00A85BFA" w:rsidRPr="00CD0CD0" w:rsidRDefault="00A85BFA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10173" w:type="dxa"/>
        <w:jc w:val="center"/>
        <w:tblLook w:val="01E0" w:firstRow="1" w:lastRow="1" w:firstColumn="1" w:lastColumn="1" w:noHBand="0" w:noVBand="0"/>
      </w:tblPr>
      <w:tblGrid>
        <w:gridCol w:w="4928"/>
        <w:gridCol w:w="5245"/>
      </w:tblGrid>
      <w:tr w:rsidR="00FF30B9" w:rsidRPr="00CD0CD0" w14:paraId="3A4B424D" w14:textId="77777777" w:rsidTr="00E26A0A">
        <w:trPr>
          <w:jc w:val="center"/>
        </w:trPr>
        <w:tc>
          <w:tcPr>
            <w:tcW w:w="4928" w:type="dxa"/>
          </w:tcPr>
          <w:p w14:paraId="28D67C9D" w14:textId="77777777" w:rsidR="00FF30B9" w:rsidRPr="00CD0CD0" w:rsidRDefault="00FF30B9" w:rsidP="00E26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0CD0">
              <w:rPr>
                <w:rFonts w:ascii="Tahoma" w:hAnsi="Tahoma" w:cs="Tahoma"/>
                <w:b/>
                <w:sz w:val="20"/>
                <w:szCs w:val="20"/>
              </w:rPr>
              <w:lastRenderedPageBreak/>
              <w:t>Исполнитель:</w:t>
            </w:r>
          </w:p>
          <w:p w14:paraId="47775AD1" w14:textId="77777777" w:rsidR="00FF30B9" w:rsidRPr="00CD0CD0" w:rsidRDefault="00FF30B9" w:rsidP="00E26A0A">
            <w:pPr>
              <w:autoSpaceDE w:val="0"/>
              <w:autoSpaceDN w:val="0"/>
              <w:adjustRightInd w:val="0"/>
              <w:spacing w:after="0" w:line="240" w:lineRule="auto"/>
              <w:ind w:right="284"/>
              <w:rPr>
                <w:rFonts w:ascii="Tahoma" w:hAnsi="Tahoma" w:cs="Tahoma"/>
                <w:sz w:val="20"/>
                <w:szCs w:val="20"/>
              </w:rPr>
            </w:pPr>
            <w:r w:rsidRPr="00CD0CD0">
              <w:rPr>
                <w:rFonts w:ascii="Tahoma" w:hAnsi="Tahoma" w:cs="Tahoma"/>
                <w:sz w:val="20"/>
                <w:szCs w:val="20"/>
              </w:rPr>
              <w:t>ООО «ИНО»</w:t>
            </w:r>
          </w:p>
          <w:p w14:paraId="48E3DE37" w14:textId="77777777" w:rsidR="00541378" w:rsidRPr="00CD0CD0" w:rsidRDefault="00541378" w:rsidP="00541378">
            <w:pPr>
              <w:pStyle w:val="af6"/>
              <w:ind w:left="109" w:right="190"/>
              <w:jc w:val="both"/>
            </w:pPr>
            <w:r w:rsidRPr="00CD0CD0">
              <w:t>Юридический (почтовый) адрес: РФ, 190005, Санкт-Петербург, МО Измайловс</w:t>
            </w:r>
            <w:r w:rsidR="009A74E6" w:rsidRPr="00CD0CD0">
              <w:t>кое, ул. Егорова, д. 23а, офис 123</w:t>
            </w:r>
          </w:p>
          <w:p w14:paraId="68D0B919" w14:textId="77777777" w:rsidR="00541378" w:rsidRPr="00CD0CD0" w:rsidRDefault="00541378" w:rsidP="00541378">
            <w:pPr>
              <w:pStyle w:val="af6"/>
              <w:ind w:left="109" w:right="190"/>
              <w:jc w:val="both"/>
            </w:pPr>
            <w:r w:rsidRPr="00CD0CD0">
              <w:t>ИНН 7801123624</w:t>
            </w:r>
          </w:p>
          <w:p w14:paraId="2A59DB1C" w14:textId="77777777" w:rsidR="00541378" w:rsidRPr="00CD0CD0" w:rsidRDefault="00541378" w:rsidP="00541378">
            <w:pPr>
              <w:pStyle w:val="af6"/>
              <w:ind w:left="109" w:right="190"/>
              <w:jc w:val="both"/>
            </w:pPr>
            <w:r w:rsidRPr="00CD0CD0">
              <w:t>КПП 78</w:t>
            </w:r>
            <w:r w:rsidR="009A74E6" w:rsidRPr="00CD0CD0">
              <w:t>39</w:t>
            </w:r>
            <w:r w:rsidRPr="00CD0CD0">
              <w:t>01001</w:t>
            </w:r>
          </w:p>
          <w:p w14:paraId="543791A5" w14:textId="77777777" w:rsidR="00541378" w:rsidRPr="00CD0CD0" w:rsidRDefault="00541378" w:rsidP="00541378">
            <w:pPr>
              <w:pStyle w:val="af6"/>
              <w:ind w:left="109" w:right="190"/>
              <w:jc w:val="both"/>
            </w:pPr>
            <w:r w:rsidRPr="00CD0CD0">
              <w:t xml:space="preserve">р/c 40702810755000080827 </w:t>
            </w:r>
          </w:p>
          <w:p w14:paraId="72DB43ED" w14:textId="77777777" w:rsidR="00541378" w:rsidRPr="00CD0CD0" w:rsidRDefault="00541378" w:rsidP="00541378">
            <w:pPr>
              <w:pStyle w:val="af6"/>
              <w:ind w:left="109" w:right="190"/>
              <w:jc w:val="both"/>
            </w:pPr>
            <w:r w:rsidRPr="00CD0CD0">
              <w:t xml:space="preserve">в Северо-Западный Банк ОАО «Сбербанк» в Санкт-Петербурге </w:t>
            </w:r>
          </w:p>
          <w:p w14:paraId="60C9C4E5" w14:textId="77777777" w:rsidR="00541378" w:rsidRPr="00CD0CD0" w:rsidRDefault="00541378" w:rsidP="00541378">
            <w:pPr>
              <w:pStyle w:val="af6"/>
              <w:ind w:left="109" w:right="190"/>
              <w:jc w:val="both"/>
            </w:pPr>
            <w:r w:rsidRPr="00CD0CD0">
              <w:t>к/с 30101810500000000653</w:t>
            </w:r>
          </w:p>
          <w:p w14:paraId="37937150" w14:textId="77777777" w:rsidR="00541378" w:rsidRPr="00CD0CD0" w:rsidRDefault="00541378" w:rsidP="00541378">
            <w:pPr>
              <w:pStyle w:val="af6"/>
              <w:ind w:left="109" w:right="190"/>
              <w:jc w:val="both"/>
            </w:pPr>
            <w:r w:rsidRPr="00CD0CD0">
              <w:t>БИК 044030653</w:t>
            </w:r>
          </w:p>
          <w:p w14:paraId="2E6EE806" w14:textId="77777777" w:rsidR="00541378" w:rsidRPr="00CD0CD0" w:rsidRDefault="00541378" w:rsidP="00541378">
            <w:pPr>
              <w:pStyle w:val="af6"/>
              <w:ind w:left="109" w:right="190"/>
              <w:jc w:val="both"/>
            </w:pPr>
            <w:r w:rsidRPr="00CD0CD0">
              <w:t>ОГРН 1037800025834</w:t>
            </w:r>
          </w:p>
          <w:p w14:paraId="6FC7FF79" w14:textId="77777777" w:rsidR="00FF30B9" w:rsidRPr="00CD0CD0" w:rsidRDefault="00541378" w:rsidP="00541378">
            <w:pPr>
              <w:pStyle w:val="af6"/>
              <w:ind w:left="109" w:right="190"/>
              <w:jc w:val="both"/>
            </w:pPr>
            <w:r w:rsidRPr="00CD0CD0">
              <w:t>Дата присвоения ОГРН 09.01.2003 г.</w:t>
            </w:r>
          </w:p>
        </w:tc>
        <w:tc>
          <w:tcPr>
            <w:tcW w:w="5245" w:type="dxa"/>
          </w:tcPr>
          <w:p w14:paraId="66A0C83B" w14:textId="77777777" w:rsidR="00FF30B9" w:rsidRPr="00CD0CD0" w:rsidRDefault="00FF30B9" w:rsidP="00E26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0CD0">
              <w:rPr>
                <w:rFonts w:ascii="Tahoma" w:hAnsi="Tahoma" w:cs="Tahoma"/>
                <w:b/>
                <w:sz w:val="20"/>
                <w:szCs w:val="20"/>
              </w:rPr>
              <w:t>Заказчик:</w:t>
            </w:r>
          </w:p>
          <w:p w14:paraId="655CF5B6" w14:textId="77777777" w:rsidR="00FF30B9" w:rsidRPr="00CD0CD0" w:rsidRDefault="00FF30B9" w:rsidP="00AD1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43B4F1F" w14:textId="77777777" w:rsidR="00F045B5" w:rsidRPr="00CD0CD0" w:rsidRDefault="00F045B5" w:rsidP="00FF30B9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0"/>
          <w:szCs w:val="20"/>
        </w:rPr>
      </w:pPr>
    </w:p>
    <w:p w14:paraId="22575F96" w14:textId="492FCFEB" w:rsidR="00FF30B9" w:rsidRPr="00CD0CD0" w:rsidRDefault="00FF30B9" w:rsidP="00FF30B9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0"/>
          <w:szCs w:val="20"/>
        </w:rPr>
      </w:pPr>
      <w:r w:rsidRPr="00CD0CD0">
        <w:rPr>
          <w:rFonts w:ascii="Tahoma" w:hAnsi="Tahoma" w:cs="Tahoma"/>
          <w:b/>
          <w:sz w:val="20"/>
          <w:szCs w:val="20"/>
        </w:rPr>
        <w:t>ПОДПИСИ СТОРОН</w:t>
      </w:r>
    </w:p>
    <w:p w14:paraId="6104AE8C" w14:textId="77777777" w:rsidR="00541378" w:rsidRPr="00CD0CD0" w:rsidRDefault="00541378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br w:type="page"/>
      </w:r>
    </w:p>
    <w:p w14:paraId="0BA92B85" w14:textId="77777777" w:rsidR="00541378" w:rsidRPr="00CD0CD0" w:rsidRDefault="00541378" w:rsidP="00541378">
      <w:pPr>
        <w:spacing w:after="0" w:line="276" w:lineRule="auto"/>
        <w:ind w:left="6118"/>
        <w:jc w:val="right"/>
        <w:outlineLvl w:val="0"/>
        <w:rPr>
          <w:rFonts w:ascii="Tahoma" w:hAnsi="Tahoma" w:cs="Tahoma"/>
          <w:sz w:val="20"/>
          <w:szCs w:val="20"/>
          <w:lang w:eastAsia="ru-RU"/>
        </w:rPr>
      </w:pPr>
      <w:r w:rsidRPr="00CD0CD0">
        <w:rPr>
          <w:rFonts w:ascii="Tahoma" w:hAnsi="Tahoma" w:cs="Tahoma"/>
          <w:sz w:val="20"/>
          <w:szCs w:val="20"/>
        </w:rPr>
        <w:lastRenderedPageBreak/>
        <w:t xml:space="preserve">Приложение № </w:t>
      </w:r>
      <w:r w:rsidR="003E5D11" w:rsidRPr="00CD0CD0">
        <w:rPr>
          <w:rFonts w:ascii="Tahoma" w:hAnsi="Tahoma" w:cs="Tahoma"/>
          <w:sz w:val="20"/>
          <w:szCs w:val="20"/>
        </w:rPr>
        <w:t>2</w:t>
      </w:r>
    </w:p>
    <w:p w14:paraId="73F74E0D" w14:textId="2F4A247E" w:rsidR="00541378" w:rsidRPr="00CD0CD0" w:rsidRDefault="00541378" w:rsidP="00541378">
      <w:pPr>
        <w:spacing w:after="0" w:line="276" w:lineRule="auto"/>
        <w:ind w:left="6118"/>
        <w:jc w:val="right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 xml:space="preserve">к Договору № </w:t>
      </w:r>
      <w:r w:rsidR="00BD4DF3">
        <w:rPr>
          <w:rFonts w:ascii="Tahoma" w:hAnsi="Tahoma" w:cs="Tahoma"/>
          <w:sz w:val="20"/>
          <w:szCs w:val="20"/>
        </w:rPr>
        <w:t>111</w:t>
      </w:r>
      <w:r w:rsidRPr="00CD0CD0">
        <w:rPr>
          <w:rFonts w:ascii="Tahoma" w:hAnsi="Tahoma" w:cs="Tahoma"/>
          <w:sz w:val="20"/>
          <w:szCs w:val="20"/>
        </w:rPr>
        <w:t xml:space="preserve">/О </w:t>
      </w:r>
    </w:p>
    <w:p w14:paraId="717A4686" w14:textId="2E7F044F" w:rsidR="002E54FD" w:rsidRPr="00CD0CD0" w:rsidRDefault="00153607" w:rsidP="00541378">
      <w:pPr>
        <w:ind w:left="6120"/>
        <w:jc w:val="right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fldChar w:fldCharType="begin"/>
      </w:r>
      <w:r w:rsidRPr="00CD0CD0">
        <w:rPr>
          <w:rFonts w:ascii="Tahoma" w:hAnsi="Tahoma" w:cs="Tahoma"/>
          <w:sz w:val="20"/>
          <w:szCs w:val="20"/>
        </w:rPr>
        <w:instrText xml:space="preserve"> REF дата \h  \* MERGEFORMAT </w:instrText>
      </w:r>
      <w:r w:rsidRPr="00CD0CD0">
        <w:rPr>
          <w:rFonts w:ascii="Tahoma" w:hAnsi="Tahoma" w:cs="Tahoma"/>
          <w:sz w:val="20"/>
          <w:szCs w:val="20"/>
        </w:rPr>
      </w:r>
      <w:r w:rsidRPr="00CD0CD0">
        <w:rPr>
          <w:rFonts w:ascii="Tahoma" w:hAnsi="Tahoma" w:cs="Tahoma"/>
          <w:sz w:val="20"/>
          <w:szCs w:val="20"/>
        </w:rPr>
        <w:fldChar w:fldCharType="separate"/>
      </w:r>
      <w:r w:rsidR="00CD0CD0" w:rsidRPr="00CD0CD0">
        <w:rPr>
          <w:rFonts w:ascii="Tahoma" w:hAnsi="Tahoma" w:cs="Tahoma"/>
          <w:sz w:val="20"/>
          <w:szCs w:val="20"/>
        </w:rPr>
        <w:t>«__» ____ 202__ г.</w:t>
      </w:r>
      <w:r w:rsidRPr="00CD0CD0">
        <w:rPr>
          <w:rFonts w:ascii="Tahoma" w:hAnsi="Tahoma" w:cs="Tahoma"/>
          <w:sz w:val="20"/>
          <w:szCs w:val="20"/>
        </w:rPr>
        <w:fldChar w:fldCharType="end"/>
      </w:r>
    </w:p>
    <w:p w14:paraId="7AF081FB" w14:textId="77777777" w:rsidR="002E54FD" w:rsidRPr="00CD0CD0" w:rsidRDefault="002E54FD" w:rsidP="002E54FD">
      <w:pPr>
        <w:jc w:val="center"/>
        <w:rPr>
          <w:rFonts w:ascii="Tahoma" w:hAnsi="Tahoma" w:cs="Tahoma"/>
          <w:b/>
          <w:sz w:val="20"/>
          <w:szCs w:val="20"/>
        </w:rPr>
      </w:pPr>
      <w:r w:rsidRPr="00CD0CD0">
        <w:rPr>
          <w:rFonts w:ascii="Tahoma" w:hAnsi="Tahoma" w:cs="Tahoma"/>
          <w:b/>
          <w:sz w:val="20"/>
          <w:szCs w:val="20"/>
        </w:rPr>
        <w:t xml:space="preserve">ЗАДАНИЕ НА ОЦЕНКУ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46"/>
        <w:gridCol w:w="2877"/>
        <w:gridCol w:w="6188"/>
      </w:tblGrid>
      <w:tr w:rsidR="00F266A7" w:rsidRPr="00CD0CD0" w14:paraId="62A398BD" w14:textId="77777777" w:rsidTr="00F266A7">
        <w:tc>
          <w:tcPr>
            <w:tcW w:w="846" w:type="dxa"/>
            <w:vAlign w:val="center"/>
          </w:tcPr>
          <w:p w14:paraId="77B76B66" w14:textId="77777777" w:rsidR="00F266A7" w:rsidRPr="00CD0CD0" w:rsidRDefault="00F266A7" w:rsidP="00541378">
            <w:pPr>
              <w:autoSpaceDN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0CD0">
              <w:rPr>
                <w:rFonts w:ascii="Tahoma" w:hAnsi="Tahoma" w:cs="Tahoma"/>
                <w:b/>
                <w:sz w:val="20"/>
                <w:szCs w:val="20"/>
              </w:rPr>
              <w:t>№ п/п</w:t>
            </w:r>
          </w:p>
        </w:tc>
        <w:tc>
          <w:tcPr>
            <w:tcW w:w="2877" w:type="dxa"/>
            <w:vAlign w:val="center"/>
          </w:tcPr>
          <w:p w14:paraId="52A01393" w14:textId="77777777" w:rsidR="00F266A7" w:rsidRPr="00CD0CD0" w:rsidRDefault="00F266A7" w:rsidP="00541378">
            <w:pPr>
              <w:autoSpaceDN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0CD0">
              <w:rPr>
                <w:rFonts w:ascii="Tahoma" w:hAnsi="Tahoma" w:cs="Tahoma"/>
                <w:b/>
                <w:sz w:val="20"/>
                <w:szCs w:val="20"/>
              </w:rPr>
              <w:t>Наименования обязательного реквизита Задания на оценку</w:t>
            </w:r>
          </w:p>
        </w:tc>
        <w:tc>
          <w:tcPr>
            <w:tcW w:w="6188" w:type="dxa"/>
            <w:vAlign w:val="center"/>
          </w:tcPr>
          <w:p w14:paraId="621BE16A" w14:textId="77777777" w:rsidR="00F266A7" w:rsidRPr="00CD0CD0" w:rsidRDefault="00F266A7" w:rsidP="00541378">
            <w:pPr>
              <w:autoSpaceDN w:val="0"/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0CD0">
              <w:rPr>
                <w:rFonts w:ascii="Tahoma" w:hAnsi="Tahoma" w:cs="Tahoma"/>
                <w:b/>
                <w:sz w:val="20"/>
                <w:szCs w:val="20"/>
              </w:rPr>
              <w:t>Информация</w:t>
            </w:r>
          </w:p>
        </w:tc>
      </w:tr>
      <w:tr w:rsidR="00F266A7" w:rsidRPr="00CD0CD0" w14:paraId="2BF67F5C" w14:textId="77777777" w:rsidTr="0048146C">
        <w:tc>
          <w:tcPr>
            <w:tcW w:w="846" w:type="dxa"/>
          </w:tcPr>
          <w:p w14:paraId="392786D1" w14:textId="77777777" w:rsidR="00F266A7" w:rsidRPr="00CD0CD0" w:rsidRDefault="00F266A7" w:rsidP="005413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0CD0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877" w:type="dxa"/>
            <w:vAlign w:val="center"/>
          </w:tcPr>
          <w:p w14:paraId="3C6BD8F1" w14:textId="77777777" w:rsidR="00F266A7" w:rsidRPr="00CD0CD0" w:rsidRDefault="00F266A7" w:rsidP="00541378">
            <w:pPr>
              <w:autoSpaceDN w:val="0"/>
              <w:spacing w:after="0" w:line="240" w:lineRule="auto"/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D0CD0">
              <w:rPr>
                <w:rFonts w:ascii="Tahoma" w:hAnsi="Tahoma" w:cs="Tahoma"/>
                <w:b/>
                <w:sz w:val="20"/>
                <w:szCs w:val="20"/>
              </w:rPr>
              <w:t>Объект оценки (состав и характеристики Объекта оценки), включая права на Объект оценки</w:t>
            </w:r>
          </w:p>
        </w:tc>
        <w:tc>
          <w:tcPr>
            <w:tcW w:w="6188" w:type="dxa"/>
            <w:vAlign w:val="center"/>
          </w:tcPr>
          <w:p w14:paraId="106E674D" w14:textId="4143D444" w:rsidR="00E27EFA" w:rsidRDefault="009A74E6" w:rsidP="009A74E6">
            <w:pPr>
              <w:autoSpaceDN w:val="0"/>
              <w:spacing w:after="0" w:line="240" w:lineRule="auto"/>
              <w:ind w:right="-57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D0CD0">
              <w:rPr>
                <w:rFonts w:ascii="Tahoma" w:hAnsi="Tahoma" w:cs="Tahoma"/>
                <w:color w:val="000000" w:themeColor="text1"/>
                <w:sz w:val="20"/>
                <w:szCs w:val="20"/>
              </w:rPr>
              <w:t>Объект</w:t>
            </w:r>
            <w:r w:rsidR="00CD0CD0">
              <w:rPr>
                <w:rFonts w:ascii="Tahoma" w:hAnsi="Tahoma" w:cs="Tahoma"/>
                <w:color w:val="000000" w:themeColor="text1"/>
                <w:sz w:val="20"/>
                <w:szCs w:val="20"/>
              </w:rPr>
              <w:t>______</w:t>
            </w:r>
            <w:r w:rsidRPr="00CD0CD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, принадлежащий на праве собственности </w:t>
            </w:r>
            <w:r w:rsidR="00CD0CD0">
              <w:rPr>
                <w:rFonts w:ascii="Tahoma" w:hAnsi="Tahoma" w:cs="Tahoma"/>
                <w:color w:val="000000" w:themeColor="text1"/>
                <w:sz w:val="20"/>
                <w:szCs w:val="20"/>
              </w:rPr>
              <w:t>_______</w:t>
            </w:r>
            <w:r w:rsidRPr="00CD0CD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, </w:t>
            </w:r>
          </w:p>
          <w:p w14:paraId="62330865" w14:textId="77777777" w:rsidR="00BD4DF3" w:rsidRPr="00CD0CD0" w:rsidRDefault="00BD4DF3" w:rsidP="009A74E6">
            <w:pPr>
              <w:autoSpaceDN w:val="0"/>
              <w:spacing w:after="0" w:line="240" w:lineRule="auto"/>
              <w:ind w:right="-57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767DAEF7" w14:textId="77777777" w:rsidR="0048146C" w:rsidRPr="00CD0CD0" w:rsidRDefault="0048146C" w:rsidP="009A74E6">
            <w:pPr>
              <w:autoSpaceDN w:val="0"/>
              <w:spacing w:after="0" w:line="240" w:lineRule="auto"/>
              <w:ind w:right="-57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D0CD0">
              <w:rPr>
                <w:rFonts w:ascii="Tahoma" w:hAnsi="Tahoma" w:cs="Tahoma"/>
                <w:color w:val="000000" w:themeColor="text1"/>
                <w:sz w:val="20"/>
                <w:szCs w:val="20"/>
              </w:rPr>
              <w:t>Состав Объекта оценки:</w:t>
            </w:r>
          </w:p>
          <w:p w14:paraId="4EAE2A33" w14:textId="5AD606C5" w:rsidR="00E27EFA" w:rsidRPr="00CD0CD0" w:rsidRDefault="00E27EFA" w:rsidP="009A74E6">
            <w:pPr>
              <w:autoSpaceDN w:val="0"/>
              <w:spacing w:after="0" w:line="240" w:lineRule="auto"/>
              <w:ind w:right="-57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0A95B2BC" w14:textId="0EC33A30" w:rsidR="00541378" w:rsidRPr="00CD0CD0" w:rsidRDefault="00E27EFA" w:rsidP="00373190">
            <w:pPr>
              <w:autoSpaceDN w:val="0"/>
              <w:spacing w:after="0" w:line="240" w:lineRule="auto"/>
              <w:ind w:right="-57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CD0CD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Право на объект оценки </w:t>
            </w:r>
            <w:proofErr w:type="gramStart"/>
            <w:r w:rsidRPr="00CD0CD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– </w:t>
            </w:r>
            <w:r w:rsidR="00BD4DF3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_</w:t>
            </w:r>
            <w:proofErr w:type="gramEnd"/>
            <w:r w:rsidR="00BD4DF3">
              <w:rPr>
                <w:rFonts w:ascii="Tahoma" w:hAnsi="Tahoma" w:cs="Tahoma"/>
                <w:color w:val="000000" w:themeColor="text1"/>
                <w:sz w:val="20"/>
                <w:szCs w:val="20"/>
              </w:rPr>
              <w:t>________________</w:t>
            </w:r>
          </w:p>
        </w:tc>
      </w:tr>
      <w:tr w:rsidR="00F266A7" w:rsidRPr="00CD0CD0" w14:paraId="4874830E" w14:textId="77777777" w:rsidTr="00F266A7">
        <w:tc>
          <w:tcPr>
            <w:tcW w:w="846" w:type="dxa"/>
          </w:tcPr>
          <w:p w14:paraId="2A80B494" w14:textId="77777777" w:rsidR="00F266A7" w:rsidRPr="00CD0CD0" w:rsidRDefault="00F266A7" w:rsidP="005413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0CD0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877" w:type="dxa"/>
            <w:vAlign w:val="center"/>
          </w:tcPr>
          <w:p w14:paraId="269C6889" w14:textId="77777777" w:rsidR="00F266A7" w:rsidRPr="00CD0CD0" w:rsidRDefault="00F266A7" w:rsidP="00541378">
            <w:pPr>
              <w:autoSpaceDN w:val="0"/>
              <w:spacing w:after="0" w:line="240" w:lineRule="auto"/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D0CD0">
              <w:rPr>
                <w:rFonts w:ascii="Tahoma" w:hAnsi="Tahoma" w:cs="Tahoma"/>
                <w:b/>
                <w:sz w:val="20"/>
                <w:szCs w:val="20"/>
              </w:rPr>
              <w:t>Цель оценки</w:t>
            </w:r>
          </w:p>
        </w:tc>
        <w:tc>
          <w:tcPr>
            <w:tcW w:w="6188" w:type="dxa"/>
            <w:vAlign w:val="center"/>
          </w:tcPr>
          <w:p w14:paraId="64482195" w14:textId="77777777" w:rsidR="00BD4DF3" w:rsidRDefault="00541378" w:rsidP="0031466D">
            <w:pPr>
              <w:autoSpaceDN w:val="0"/>
              <w:spacing w:after="0" w:line="240" w:lineRule="auto"/>
              <w:ind w:right="-5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0CD0">
              <w:rPr>
                <w:rFonts w:ascii="Tahoma" w:hAnsi="Tahoma" w:cs="Tahoma"/>
                <w:sz w:val="20"/>
                <w:szCs w:val="20"/>
              </w:rPr>
              <w:t xml:space="preserve">Определение рыночной стоимости </w:t>
            </w:r>
          </w:p>
          <w:p w14:paraId="59631048" w14:textId="3CAC0A22" w:rsidR="00F266A7" w:rsidRPr="00CD0CD0" w:rsidRDefault="00BD4DF3" w:rsidP="0031466D">
            <w:pPr>
              <w:autoSpaceDN w:val="0"/>
              <w:spacing w:after="0" w:line="240" w:lineRule="auto"/>
              <w:ind w:right="-57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Результат оценки может быть использован ________________</w:t>
            </w:r>
          </w:p>
        </w:tc>
      </w:tr>
      <w:tr w:rsidR="00F266A7" w:rsidRPr="00CD0CD0" w14:paraId="3DBBB40D" w14:textId="77777777" w:rsidTr="00F266A7">
        <w:tc>
          <w:tcPr>
            <w:tcW w:w="846" w:type="dxa"/>
          </w:tcPr>
          <w:p w14:paraId="38D49551" w14:textId="77777777" w:rsidR="00F266A7" w:rsidRPr="00CD0CD0" w:rsidRDefault="00F266A7" w:rsidP="005413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0CD0"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2877" w:type="dxa"/>
            <w:vAlign w:val="center"/>
          </w:tcPr>
          <w:p w14:paraId="4E71071D" w14:textId="77777777" w:rsidR="00F266A7" w:rsidRPr="00CD0CD0" w:rsidRDefault="00F266A7" w:rsidP="00541378">
            <w:pPr>
              <w:autoSpaceDN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0CD0">
              <w:rPr>
                <w:rFonts w:ascii="Tahoma" w:hAnsi="Tahoma" w:cs="Tahoma"/>
                <w:b/>
                <w:sz w:val="20"/>
                <w:szCs w:val="20"/>
              </w:rPr>
              <w:t>Указание на то, что оценка проводится в соответствии с ФЗ</w:t>
            </w:r>
          </w:p>
        </w:tc>
        <w:tc>
          <w:tcPr>
            <w:tcW w:w="6188" w:type="dxa"/>
            <w:vAlign w:val="center"/>
          </w:tcPr>
          <w:p w14:paraId="612AB056" w14:textId="77777777" w:rsidR="00F266A7" w:rsidRPr="00CD0CD0" w:rsidRDefault="00F266A7" w:rsidP="00541378">
            <w:pPr>
              <w:autoSpaceDN w:val="0"/>
              <w:spacing w:after="0" w:line="240" w:lineRule="auto"/>
              <w:ind w:right="-5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0CD0">
              <w:rPr>
                <w:rFonts w:ascii="Tahoma" w:hAnsi="Tahoma" w:cs="Tahoma"/>
                <w:sz w:val="20"/>
                <w:szCs w:val="20"/>
              </w:rPr>
              <w:t>Оценка проводится в соответствии с требованиями Федерального закона от 29.07.1998 №135-ФЗ «Об оценочной деятельности в Российской Федерации»</w:t>
            </w:r>
          </w:p>
        </w:tc>
      </w:tr>
      <w:tr w:rsidR="00F266A7" w:rsidRPr="00CD0CD0" w14:paraId="16BE4D3D" w14:textId="77777777" w:rsidTr="00F266A7">
        <w:tc>
          <w:tcPr>
            <w:tcW w:w="846" w:type="dxa"/>
          </w:tcPr>
          <w:p w14:paraId="64F72446" w14:textId="77777777" w:rsidR="00F266A7" w:rsidRPr="00CD0CD0" w:rsidRDefault="00F266A7" w:rsidP="005413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0CD0"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2877" w:type="dxa"/>
            <w:vAlign w:val="center"/>
          </w:tcPr>
          <w:p w14:paraId="78376B31" w14:textId="77777777" w:rsidR="00F266A7" w:rsidRPr="00CD0CD0" w:rsidRDefault="00F266A7" w:rsidP="00541378">
            <w:pPr>
              <w:autoSpaceDN w:val="0"/>
              <w:spacing w:after="0" w:line="240" w:lineRule="auto"/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D0CD0">
              <w:rPr>
                <w:rFonts w:ascii="Tahoma" w:hAnsi="Tahoma" w:cs="Tahoma"/>
                <w:b/>
                <w:sz w:val="20"/>
                <w:szCs w:val="20"/>
              </w:rPr>
              <w:t>Вид определяемой стоимости</w:t>
            </w:r>
          </w:p>
        </w:tc>
        <w:tc>
          <w:tcPr>
            <w:tcW w:w="6188" w:type="dxa"/>
            <w:vAlign w:val="center"/>
          </w:tcPr>
          <w:p w14:paraId="011827DF" w14:textId="77777777" w:rsidR="00F266A7" w:rsidRPr="00CD0CD0" w:rsidRDefault="00F266A7" w:rsidP="00541378">
            <w:pPr>
              <w:autoSpaceDN w:val="0"/>
              <w:spacing w:after="0" w:line="240" w:lineRule="auto"/>
              <w:ind w:right="-5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0CD0">
              <w:rPr>
                <w:rFonts w:ascii="Tahoma" w:hAnsi="Tahoma" w:cs="Tahoma"/>
                <w:sz w:val="20"/>
                <w:szCs w:val="20"/>
              </w:rPr>
              <w:t>Рыночная стоимость</w:t>
            </w:r>
          </w:p>
        </w:tc>
      </w:tr>
      <w:tr w:rsidR="00F266A7" w:rsidRPr="00CD0CD0" w14:paraId="04B0A544" w14:textId="77777777" w:rsidTr="00F266A7">
        <w:tc>
          <w:tcPr>
            <w:tcW w:w="846" w:type="dxa"/>
          </w:tcPr>
          <w:p w14:paraId="1DA5CB9F" w14:textId="77777777" w:rsidR="00F266A7" w:rsidRPr="00CD0CD0" w:rsidRDefault="00F266A7" w:rsidP="005413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0CD0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2877" w:type="dxa"/>
            <w:vAlign w:val="center"/>
          </w:tcPr>
          <w:p w14:paraId="7C81430D" w14:textId="77777777" w:rsidR="00F266A7" w:rsidRPr="00CD0CD0" w:rsidRDefault="00F266A7" w:rsidP="00541378">
            <w:pPr>
              <w:autoSpaceDN w:val="0"/>
              <w:spacing w:after="0" w:line="240" w:lineRule="auto"/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D0CD0">
              <w:rPr>
                <w:rFonts w:ascii="Tahoma" w:hAnsi="Tahoma" w:cs="Tahoma"/>
                <w:b/>
                <w:sz w:val="20"/>
                <w:szCs w:val="20"/>
              </w:rPr>
              <w:t>Предпосылки стоимости</w:t>
            </w:r>
          </w:p>
        </w:tc>
        <w:tc>
          <w:tcPr>
            <w:tcW w:w="6188" w:type="dxa"/>
            <w:vAlign w:val="center"/>
          </w:tcPr>
          <w:p w14:paraId="05F63955" w14:textId="77777777" w:rsidR="00541378" w:rsidRPr="00CD0CD0" w:rsidRDefault="00541378" w:rsidP="00541378">
            <w:pPr>
              <w:numPr>
                <w:ilvl w:val="0"/>
                <w:numId w:val="10"/>
              </w:numPr>
              <w:tabs>
                <w:tab w:val="left" w:pos="167"/>
                <w:tab w:val="left" w:pos="355"/>
              </w:tabs>
              <w:spacing w:after="0" w:line="240" w:lineRule="auto"/>
              <w:ind w:left="0" w:right="-57" w:firstLine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0CD0">
              <w:rPr>
                <w:rFonts w:ascii="Tahoma" w:hAnsi="Tahoma" w:cs="Tahoma"/>
                <w:sz w:val="20"/>
                <w:szCs w:val="20"/>
              </w:rPr>
              <w:t>Предполагается сделка с объектом оценки</w:t>
            </w:r>
          </w:p>
          <w:p w14:paraId="52022774" w14:textId="77777777" w:rsidR="00541378" w:rsidRPr="00CD0CD0" w:rsidRDefault="00541378" w:rsidP="00541378">
            <w:pPr>
              <w:numPr>
                <w:ilvl w:val="0"/>
                <w:numId w:val="10"/>
              </w:numPr>
              <w:tabs>
                <w:tab w:val="left" w:pos="167"/>
                <w:tab w:val="left" w:pos="355"/>
              </w:tabs>
              <w:spacing w:after="0" w:line="240" w:lineRule="auto"/>
              <w:ind w:left="0" w:right="-57" w:firstLine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0CD0">
              <w:rPr>
                <w:rFonts w:ascii="Tahoma" w:hAnsi="Tahoma" w:cs="Tahoma"/>
                <w:sz w:val="20"/>
                <w:szCs w:val="20"/>
              </w:rPr>
              <w:t>Участники сделки являются неопределенными лицами (гипотетические участники)</w:t>
            </w:r>
          </w:p>
          <w:p w14:paraId="37B0621C" w14:textId="77777777" w:rsidR="000D5AF8" w:rsidRPr="00CD0CD0" w:rsidRDefault="00541378" w:rsidP="00541378">
            <w:pPr>
              <w:numPr>
                <w:ilvl w:val="0"/>
                <w:numId w:val="10"/>
              </w:numPr>
              <w:tabs>
                <w:tab w:val="left" w:pos="167"/>
                <w:tab w:val="left" w:pos="355"/>
              </w:tabs>
              <w:spacing w:after="0" w:line="240" w:lineRule="auto"/>
              <w:ind w:left="0" w:right="-57" w:firstLine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0CD0">
              <w:rPr>
                <w:rFonts w:ascii="Tahoma" w:hAnsi="Tahoma" w:cs="Tahoma"/>
                <w:sz w:val="20"/>
                <w:szCs w:val="20"/>
              </w:rPr>
              <w:t xml:space="preserve">Предполагаемое использование объекта является НЭИ (наиболее эффективное использование) </w:t>
            </w:r>
            <w:r w:rsidR="0086567D" w:rsidRPr="00CD0CD0">
              <w:rPr>
                <w:rFonts w:ascii="Tahoma" w:hAnsi="Tahoma" w:cs="Tahoma"/>
                <w:sz w:val="20"/>
                <w:szCs w:val="20"/>
              </w:rPr>
              <w:t>(без влияния факторов вынужденной продажи)</w:t>
            </w:r>
          </w:p>
        </w:tc>
      </w:tr>
      <w:tr w:rsidR="00F266A7" w:rsidRPr="00CD0CD0" w14:paraId="4EEEA275" w14:textId="77777777" w:rsidTr="00F266A7">
        <w:tc>
          <w:tcPr>
            <w:tcW w:w="846" w:type="dxa"/>
          </w:tcPr>
          <w:p w14:paraId="07C0D40F" w14:textId="77777777" w:rsidR="00F266A7" w:rsidRPr="00CD0CD0" w:rsidRDefault="00F266A7" w:rsidP="005413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0CD0"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2877" w:type="dxa"/>
            <w:vAlign w:val="center"/>
          </w:tcPr>
          <w:p w14:paraId="0B93F954" w14:textId="77777777" w:rsidR="00F266A7" w:rsidRPr="00CD0CD0" w:rsidRDefault="00F266A7" w:rsidP="00541378">
            <w:pPr>
              <w:autoSpaceDN w:val="0"/>
              <w:spacing w:after="0" w:line="240" w:lineRule="auto"/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D0CD0">
              <w:rPr>
                <w:rFonts w:ascii="Tahoma" w:hAnsi="Tahoma" w:cs="Tahoma"/>
                <w:b/>
                <w:sz w:val="20"/>
                <w:szCs w:val="20"/>
              </w:rPr>
              <w:t xml:space="preserve">Дата оценки </w:t>
            </w:r>
          </w:p>
        </w:tc>
        <w:tc>
          <w:tcPr>
            <w:tcW w:w="6188" w:type="dxa"/>
            <w:vAlign w:val="center"/>
          </w:tcPr>
          <w:p w14:paraId="46D0AFA2" w14:textId="2F0D9BAF" w:rsidR="00F266A7" w:rsidRPr="00CD0CD0" w:rsidRDefault="00F266A7" w:rsidP="003E5D11">
            <w:pPr>
              <w:autoSpaceDN w:val="0"/>
              <w:spacing w:after="0" w:line="240" w:lineRule="auto"/>
              <w:ind w:right="-57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266A7" w:rsidRPr="00CD0CD0" w14:paraId="0D9FBA7C" w14:textId="77777777" w:rsidTr="00F266A7">
        <w:tc>
          <w:tcPr>
            <w:tcW w:w="846" w:type="dxa"/>
          </w:tcPr>
          <w:p w14:paraId="33DB3CB8" w14:textId="77777777" w:rsidR="00F266A7" w:rsidRPr="00CD0CD0" w:rsidRDefault="00F266A7" w:rsidP="005413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0CD0"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2877" w:type="dxa"/>
            <w:vAlign w:val="center"/>
          </w:tcPr>
          <w:p w14:paraId="7CB52CFE" w14:textId="77777777" w:rsidR="00F266A7" w:rsidRPr="00CD0CD0" w:rsidRDefault="00F266A7" w:rsidP="00541378">
            <w:pPr>
              <w:autoSpaceDN w:val="0"/>
              <w:spacing w:after="0" w:line="240" w:lineRule="auto"/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D0CD0">
              <w:rPr>
                <w:rFonts w:ascii="Tahoma" w:hAnsi="Tahoma" w:cs="Tahoma"/>
                <w:b/>
                <w:sz w:val="20"/>
                <w:szCs w:val="20"/>
              </w:rPr>
              <w:t>Специальные допущения</w:t>
            </w:r>
          </w:p>
        </w:tc>
        <w:tc>
          <w:tcPr>
            <w:tcW w:w="6188" w:type="dxa"/>
            <w:vAlign w:val="center"/>
          </w:tcPr>
          <w:p w14:paraId="4D8BF76C" w14:textId="381A608A" w:rsidR="00F266A7" w:rsidRPr="00CD0CD0" w:rsidRDefault="00F266A7" w:rsidP="00541378">
            <w:pPr>
              <w:tabs>
                <w:tab w:val="left" w:pos="167"/>
                <w:tab w:val="left" w:pos="355"/>
              </w:tabs>
              <w:spacing w:after="0" w:line="240" w:lineRule="auto"/>
              <w:ind w:right="-57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266A7" w:rsidRPr="00CD0CD0" w14:paraId="4AAE02A1" w14:textId="77777777" w:rsidTr="00F266A7">
        <w:tc>
          <w:tcPr>
            <w:tcW w:w="846" w:type="dxa"/>
          </w:tcPr>
          <w:p w14:paraId="43C1EF21" w14:textId="77777777" w:rsidR="00F266A7" w:rsidRPr="00CD0CD0" w:rsidRDefault="00F266A7" w:rsidP="005413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0CD0"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2877" w:type="dxa"/>
            <w:vAlign w:val="center"/>
          </w:tcPr>
          <w:p w14:paraId="01FF94CB" w14:textId="77777777" w:rsidR="00F266A7" w:rsidRPr="00CD0CD0" w:rsidRDefault="00F266A7" w:rsidP="00541378">
            <w:pPr>
              <w:autoSpaceDN w:val="0"/>
              <w:spacing w:after="0" w:line="240" w:lineRule="auto"/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D0CD0">
              <w:rPr>
                <w:rFonts w:ascii="Tahoma" w:hAnsi="Tahoma" w:cs="Tahoma"/>
                <w:b/>
                <w:sz w:val="20"/>
                <w:szCs w:val="20"/>
              </w:rPr>
              <w:t>Иные существенные допущения</w:t>
            </w:r>
          </w:p>
        </w:tc>
        <w:tc>
          <w:tcPr>
            <w:tcW w:w="6188" w:type="dxa"/>
            <w:vAlign w:val="center"/>
          </w:tcPr>
          <w:p w14:paraId="44FBCE04" w14:textId="77777777" w:rsidR="00F266A7" w:rsidRPr="00CD0CD0" w:rsidRDefault="00F266A7" w:rsidP="00541378">
            <w:pPr>
              <w:numPr>
                <w:ilvl w:val="0"/>
                <w:numId w:val="10"/>
              </w:numPr>
              <w:tabs>
                <w:tab w:val="left" w:pos="167"/>
                <w:tab w:val="left" w:pos="355"/>
              </w:tabs>
              <w:spacing w:after="0" w:line="240" w:lineRule="auto"/>
              <w:ind w:left="0" w:right="-57" w:firstLine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0CD0">
              <w:rPr>
                <w:rFonts w:ascii="Tahoma" w:hAnsi="Tahoma" w:cs="Tahoma"/>
                <w:sz w:val="20"/>
                <w:szCs w:val="20"/>
              </w:rPr>
              <w:t>Оценка производится в предположении отсутствия каких-либо обременений оцениваемых прав, кроме тех, о которых заказчиком была предоставлена информация.</w:t>
            </w:r>
          </w:p>
          <w:p w14:paraId="0B1B57FC" w14:textId="77777777" w:rsidR="00F266A7" w:rsidRPr="00CD0CD0" w:rsidRDefault="00F266A7" w:rsidP="00541378">
            <w:pPr>
              <w:numPr>
                <w:ilvl w:val="0"/>
                <w:numId w:val="10"/>
              </w:numPr>
              <w:tabs>
                <w:tab w:val="left" w:pos="167"/>
                <w:tab w:val="left" w:pos="355"/>
              </w:tabs>
              <w:spacing w:after="0" w:line="240" w:lineRule="auto"/>
              <w:ind w:left="0" w:right="-57" w:firstLine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0CD0">
              <w:rPr>
                <w:rFonts w:ascii="Tahoma" w:hAnsi="Tahoma" w:cs="Tahoma"/>
                <w:sz w:val="20"/>
                <w:szCs w:val="20"/>
              </w:rPr>
              <w:t>Оценка производится в предположении предоставления Заказчиком достаточной и достоверной информации по объекту оценки.</w:t>
            </w:r>
          </w:p>
          <w:p w14:paraId="330B1193" w14:textId="77777777" w:rsidR="00F266A7" w:rsidRPr="00CD0CD0" w:rsidRDefault="00F266A7" w:rsidP="00541378">
            <w:pPr>
              <w:numPr>
                <w:ilvl w:val="0"/>
                <w:numId w:val="10"/>
              </w:numPr>
              <w:tabs>
                <w:tab w:val="left" w:pos="167"/>
                <w:tab w:val="left" w:pos="355"/>
              </w:tabs>
              <w:spacing w:after="0" w:line="240" w:lineRule="auto"/>
              <w:ind w:left="0" w:right="-57" w:firstLine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0CD0">
              <w:rPr>
                <w:rFonts w:ascii="Tahoma" w:hAnsi="Tahoma" w:cs="Tahoma"/>
                <w:sz w:val="20"/>
                <w:szCs w:val="20"/>
              </w:rPr>
              <w:t>Прочие допущения и ограничения, возникающие в процессе оценки, будут приведены в отчете об оценке.</w:t>
            </w:r>
          </w:p>
        </w:tc>
      </w:tr>
      <w:tr w:rsidR="00F266A7" w:rsidRPr="00CD0CD0" w14:paraId="53867B1F" w14:textId="77777777" w:rsidTr="00F266A7">
        <w:tc>
          <w:tcPr>
            <w:tcW w:w="846" w:type="dxa"/>
          </w:tcPr>
          <w:p w14:paraId="10A7A63E" w14:textId="77777777" w:rsidR="00F266A7" w:rsidRPr="00CD0CD0" w:rsidRDefault="00F266A7" w:rsidP="005413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0CD0"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2877" w:type="dxa"/>
            <w:vAlign w:val="center"/>
          </w:tcPr>
          <w:p w14:paraId="0AA16481" w14:textId="77777777" w:rsidR="00F266A7" w:rsidRPr="00CD0CD0" w:rsidRDefault="00F266A7" w:rsidP="00541378">
            <w:pPr>
              <w:autoSpaceDN w:val="0"/>
              <w:spacing w:after="0" w:line="240" w:lineRule="auto"/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D0CD0">
              <w:rPr>
                <w:rFonts w:ascii="Tahoma" w:hAnsi="Tahoma" w:cs="Tahoma"/>
                <w:b/>
                <w:sz w:val="20"/>
                <w:szCs w:val="20"/>
              </w:rPr>
              <w:t>Ограничения оценки</w:t>
            </w:r>
          </w:p>
        </w:tc>
        <w:tc>
          <w:tcPr>
            <w:tcW w:w="6188" w:type="dxa"/>
            <w:vAlign w:val="center"/>
          </w:tcPr>
          <w:p w14:paraId="6C996361" w14:textId="66F67169" w:rsidR="00F266A7" w:rsidRPr="00CD0CD0" w:rsidRDefault="00F266A7" w:rsidP="00541378">
            <w:pPr>
              <w:autoSpaceDN w:val="0"/>
              <w:spacing w:after="0" w:line="240" w:lineRule="auto"/>
              <w:ind w:right="-57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266A7" w:rsidRPr="00CD0CD0" w14:paraId="76D4E6C0" w14:textId="77777777" w:rsidTr="00F266A7">
        <w:tc>
          <w:tcPr>
            <w:tcW w:w="846" w:type="dxa"/>
          </w:tcPr>
          <w:p w14:paraId="692E29E7" w14:textId="77777777" w:rsidR="00F266A7" w:rsidRPr="00CD0CD0" w:rsidRDefault="00F266A7" w:rsidP="005413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0CD0"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2877" w:type="dxa"/>
            <w:vAlign w:val="center"/>
          </w:tcPr>
          <w:p w14:paraId="2B0A745C" w14:textId="77777777" w:rsidR="00F266A7" w:rsidRPr="00CD0CD0" w:rsidRDefault="00F266A7" w:rsidP="00541378">
            <w:pPr>
              <w:autoSpaceDN w:val="0"/>
              <w:spacing w:after="0" w:line="240" w:lineRule="auto"/>
              <w:ind w:left="-57" w:right="-57"/>
              <w:rPr>
                <w:rFonts w:ascii="Tahoma" w:hAnsi="Tahoma" w:cs="Tahoma"/>
                <w:b/>
                <w:sz w:val="20"/>
                <w:szCs w:val="20"/>
              </w:rPr>
            </w:pPr>
            <w:r w:rsidRPr="00CD0CD0">
              <w:rPr>
                <w:rFonts w:ascii="Tahoma" w:hAnsi="Tahoma" w:cs="Tahoma"/>
                <w:b/>
                <w:sz w:val="20"/>
                <w:szCs w:val="20"/>
              </w:rPr>
              <w:t xml:space="preserve">Ограничения на использование, распространение и публикацию отчета об оценке объекта оценки </w:t>
            </w:r>
          </w:p>
        </w:tc>
        <w:tc>
          <w:tcPr>
            <w:tcW w:w="6188" w:type="dxa"/>
            <w:vAlign w:val="center"/>
          </w:tcPr>
          <w:p w14:paraId="4B1EC769" w14:textId="77777777" w:rsidR="00F266A7" w:rsidRPr="00CD0CD0" w:rsidRDefault="00F266A7" w:rsidP="00541378">
            <w:pPr>
              <w:autoSpaceDN w:val="0"/>
              <w:spacing w:after="0" w:line="240" w:lineRule="auto"/>
              <w:ind w:right="-5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0CD0">
              <w:rPr>
                <w:rFonts w:ascii="Tahoma" w:hAnsi="Tahoma" w:cs="Tahoma"/>
                <w:sz w:val="20"/>
                <w:szCs w:val="20"/>
              </w:rPr>
              <w:t>Отчет об оценке имеет силу только в полном объеме, трактовка и использование его частей отдельно друг от друга не допустима</w:t>
            </w:r>
          </w:p>
        </w:tc>
      </w:tr>
      <w:tr w:rsidR="00F266A7" w:rsidRPr="00CD0CD0" w14:paraId="74CC91BC" w14:textId="77777777" w:rsidTr="00F266A7">
        <w:tc>
          <w:tcPr>
            <w:tcW w:w="846" w:type="dxa"/>
          </w:tcPr>
          <w:p w14:paraId="60A54B42" w14:textId="77777777" w:rsidR="00F266A7" w:rsidRPr="00CD0CD0" w:rsidRDefault="00F266A7" w:rsidP="005413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0CD0">
              <w:rPr>
                <w:rFonts w:ascii="Tahoma" w:hAnsi="Tahoma" w:cs="Tahoma"/>
                <w:b/>
                <w:sz w:val="20"/>
                <w:szCs w:val="20"/>
              </w:rPr>
              <w:t>11</w:t>
            </w:r>
          </w:p>
        </w:tc>
        <w:tc>
          <w:tcPr>
            <w:tcW w:w="2877" w:type="dxa"/>
            <w:vAlign w:val="center"/>
          </w:tcPr>
          <w:p w14:paraId="40451864" w14:textId="77777777" w:rsidR="00F266A7" w:rsidRPr="00CD0CD0" w:rsidRDefault="00F266A7" w:rsidP="00541378">
            <w:pPr>
              <w:autoSpaceDN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0CD0">
              <w:rPr>
                <w:rFonts w:ascii="Tahoma" w:hAnsi="Tahoma" w:cs="Tahoma"/>
                <w:b/>
                <w:sz w:val="20"/>
                <w:szCs w:val="20"/>
              </w:rPr>
              <w:t>Форма составления отчета об оценке</w:t>
            </w:r>
          </w:p>
        </w:tc>
        <w:tc>
          <w:tcPr>
            <w:tcW w:w="6188" w:type="dxa"/>
            <w:vAlign w:val="center"/>
          </w:tcPr>
          <w:p w14:paraId="35C58002" w14:textId="5A598473" w:rsidR="00F266A7" w:rsidRPr="00CD0CD0" w:rsidRDefault="00F266A7" w:rsidP="00541378">
            <w:pPr>
              <w:autoSpaceDN w:val="0"/>
              <w:spacing w:after="0" w:line="240" w:lineRule="auto"/>
              <w:ind w:right="-5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0CD0">
              <w:rPr>
                <w:rFonts w:ascii="Tahoma" w:hAnsi="Tahoma" w:cs="Tahoma"/>
                <w:sz w:val="20"/>
                <w:szCs w:val="20"/>
              </w:rPr>
              <w:t>На бумажном носителе</w:t>
            </w:r>
            <w:r w:rsidR="00884533" w:rsidRPr="00CD0CD0">
              <w:rPr>
                <w:rFonts w:ascii="Tahoma" w:hAnsi="Tahoma" w:cs="Tahoma"/>
                <w:sz w:val="20"/>
                <w:szCs w:val="20"/>
              </w:rPr>
              <w:t xml:space="preserve"> и в электронном виде </w:t>
            </w:r>
            <w:r w:rsidRPr="00CD0CD0">
              <w:rPr>
                <w:rFonts w:ascii="Tahoma" w:hAnsi="Tahoma" w:cs="Tahoma"/>
                <w:sz w:val="20"/>
                <w:szCs w:val="20"/>
              </w:rPr>
              <w:t xml:space="preserve">в формате </w:t>
            </w:r>
            <w:proofErr w:type="spellStart"/>
            <w:r w:rsidRPr="00CD0CD0">
              <w:rPr>
                <w:rFonts w:ascii="Tahoma" w:hAnsi="Tahoma" w:cs="Tahoma"/>
                <w:sz w:val="20"/>
                <w:szCs w:val="20"/>
              </w:rPr>
              <w:t>pdf</w:t>
            </w:r>
            <w:proofErr w:type="spellEnd"/>
          </w:p>
        </w:tc>
      </w:tr>
      <w:tr w:rsidR="00F266A7" w:rsidRPr="00CD0CD0" w14:paraId="5262C1A5" w14:textId="77777777" w:rsidTr="00F266A7">
        <w:tc>
          <w:tcPr>
            <w:tcW w:w="846" w:type="dxa"/>
          </w:tcPr>
          <w:p w14:paraId="66FFBE4C" w14:textId="77777777" w:rsidR="00F266A7" w:rsidRPr="00CD0CD0" w:rsidRDefault="00F266A7" w:rsidP="005413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0CD0">
              <w:rPr>
                <w:rFonts w:ascii="Tahoma" w:hAnsi="Tahoma" w:cs="Tahoma"/>
                <w:b/>
                <w:sz w:val="20"/>
                <w:szCs w:val="20"/>
              </w:rPr>
              <w:t>12</w:t>
            </w:r>
          </w:p>
        </w:tc>
        <w:tc>
          <w:tcPr>
            <w:tcW w:w="2877" w:type="dxa"/>
            <w:vAlign w:val="center"/>
          </w:tcPr>
          <w:p w14:paraId="7C34641D" w14:textId="77777777" w:rsidR="00F266A7" w:rsidRPr="00CD0CD0" w:rsidRDefault="00F266A7" w:rsidP="00541378">
            <w:pPr>
              <w:autoSpaceDN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0CD0">
              <w:rPr>
                <w:rFonts w:ascii="Tahoma" w:hAnsi="Tahoma" w:cs="Tahoma"/>
                <w:b/>
                <w:sz w:val="20"/>
                <w:szCs w:val="20"/>
              </w:rPr>
              <w:t>Состав и объем документов и материалов, предоставляемых заказчиком оценки</w:t>
            </w:r>
          </w:p>
        </w:tc>
        <w:tc>
          <w:tcPr>
            <w:tcW w:w="6188" w:type="dxa"/>
            <w:vAlign w:val="center"/>
          </w:tcPr>
          <w:p w14:paraId="00F1AC11" w14:textId="77777777" w:rsidR="00F266A7" w:rsidRPr="00CD0CD0" w:rsidRDefault="00F266A7" w:rsidP="00541378">
            <w:pPr>
              <w:autoSpaceDN w:val="0"/>
              <w:spacing w:after="0" w:line="240" w:lineRule="auto"/>
              <w:ind w:right="-5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0CD0">
              <w:rPr>
                <w:rFonts w:ascii="Tahoma" w:hAnsi="Tahoma" w:cs="Tahoma"/>
                <w:sz w:val="20"/>
                <w:szCs w:val="20"/>
              </w:rPr>
              <w:t>Приводятся в разделе «Документы, устанавливающие количественные и качественные характеристики Объекта оценки» Отчета</w:t>
            </w:r>
          </w:p>
        </w:tc>
      </w:tr>
      <w:tr w:rsidR="00F266A7" w:rsidRPr="00CD0CD0" w14:paraId="072849D5" w14:textId="77777777" w:rsidTr="00F266A7">
        <w:tc>
          <w:tcPr>
            <w:tcW w:w="846" w:type="dxa"/>
          </w:tcPr>
          <w:p w14:paraId="31ABBCFF" w14:textId="77777777" w:rsidR="00F266A7" w:rsidRPr="00CD0CD0" w:rsidRDefault="00F266A7" w:rsidP="005413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0CD0">
              <w:rPr>
                <w:rFonts w:ascii="Tahoma" w:hAnsi="Tahoma" w:cs="Tahoma"/>
                <w:b/>
                <w:sz w:val="20"/>
                <w:szCs w:val="20"/>
              </w:rPr>
              <w:t>13</w:t>
            </w:r>
          </w:p>
        </w:tc>
        <w:tc>
          <w:tcPr>
            <w:tcW w:w="2877" w:type="dxa"/>
            <w:vAlign w:val="center"/>
          </w:tcPr>
          <w:p w14:paraId="247E50B7" w14:textId="77777777" w:rsidR="00F266A7" w:rsidRPr="00CD0CD0" w:rsidRDefault="00F266A7" w:rsidP="00541378">
            <w:pPr>
              <w:autoSpaceDN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0CD0">
              <w:rPr>
                <w:rFonts w:ascii="Tahoma" w:hAnsi="Tahoma" w:cs="Tahoma"/>
                <w:b/>
                <w:sz w:val="20"/>
                <w:szCs w:val="20"/>
              </w:rPr>
              <w:t>Необходимость привлечения внешних организаций и квалифицированных отраслевых специалистов</w:t>
            </w:r>
          </w:p>
        </w:tc>
        <w:tc>
          <w:tcPr>
            <w:tcW w:w="6188" w:type="dxa"/>
            <w:vAlign w:val="center"/>
          </w:tcPr>
          <w:p w14:paraId="1CEB3A4C" w14:textId="1769BCD6" w:rsidR="00F266A7" w:rsidRPr="00CD0CD0" w:rsidRDefault="00F266A7" w:rsidP="00541378">
            <w:pPr>
              <w:autoSpaceDN w:val="0"/>
              <w:spacing w:after="0" w:line="240" w:lineRule="auto"/>
              <w:ind w:right="-57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266A7" w:rsidRPr="00CD0CD0" w14:paraId="2EF557FC" w14:textId="77777777" w:rsidTr="00F266A7">
        <w:tc>
          <w:tcPr>
            <w:tcW w:w="846" w:type="dxa"/>
          </w:tcPr>
          <w:p w14:paraId="2FA52A26" w14:textId="77777777" w:rsidR="00F266A7" w:rsidRPr="00CD0CD0" w:rsidRDefault="00F266A7" w:rsidP="005413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0CD0">
              <w:rPr>
                <w:rFonts w:ascii="Tahoma" w:hAnsi="Tahoma" w:cs="Tahoma"/>
                <w:b/>
                <w:sz w:val="20"/>
                <w:szCs w:val="20"/>
              </w:rPr>
              <w:t>14</w:t>
            </w:r>
          </w:p>
        </w:tc>
        <w:tc>
          <w:tcPr>
            <w:tcW w:w="2877" w:type="dxa"/>
            <w:vAlign w:val="center"/>
          </w:tcPr>
          <w:p w14:paraId="6E4ECF5D" w14:textId="77777777" w:rsidR="00F266A7" w:rsidRPr="00CD0CD0" w:rsidRDefault="00F266A7" w:rsidP="00541378">
            <w:pPr>
              <w:autoSpaceDN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0CD0">
              <w:rPr>
                <w:rFonts w:ascii="Tahoma" w:hAnsi="Tahoma" w:cs="Tahoma"/>
                <w:b/>
                <w:sz w:val="20"/>
                <w:szCs w:val="20"/>
              </w:rPr>
              <w:t xml:space="preserve">Сведения о предполагаемых пользователях результата оценки и </w:t>
            </w:r>
            <w:r w:rsidRPr="00CD0CD0">
              <w:rPr>
                <w:rFonts w:ascii="Tahoma" w:hAnsi="Tahoma" w:cs="Tahoma"/>
                <w:b/>
                <w:sz w:val="20"/>
                <w:szCs w:val="20"/>
              </w:rPr>
              <w:lastRenderedPageBreak/>
              <w:t>отчета об оценке (помимо заказчика оценки)</w:t>
            </w:r>
          </w:p>
        </w:tc>
        <w:tc>
          <w:tcPr>
            <w:tcW w:w="6188" w:type="dxa"/>
            <w:vAlign w:val="center"/>
          </w:tcPr>
          <w:p w14:paraId="607621A3" w14:textId="4E7E229A" w:rsidR="00F266A7" w:rsidRPr="00CD0CD0" w:rsidRDefault="00F266A7" w:rsidP="00541378">
            <w:pPr>
              <w:autoSpaceDN w:val="0"/>
              <w:spacing w:after="0" w:line="240" w:lineRule="auto"/>
              <w:ind w:right="-57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266A7" w:rsidRPr="00CD0CD0" w14:paraId="7E2BC313" w14:textId="77777777" w:rsidTr="00F266A7">
        <w:tc>
          <w:tcPr>
            <w:tcW w:w="846" w:type="dxa"/>
          </w:tcPr>
          <w:p w14:paraId="153D3C5C" w14:textId="77777777" w:rsidR="00F266A7" w:rsidRPr="00CD0CD0" w:rsidRDefault="00F266A7" w:rsidP="005413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0CD0">
              <w:rPr>
                <w:rFonts w:ascii="Tahoma" w:hAnsi="Tahoma" w:cs="Tahoma"/>
                <w:b/>
                <w:sz w:val="20"/>
                <w:szCs w:val="20"/>
              </w:rPr>
              <w:t>15</w:t>
            </w:r>
          </w:p>
        </w:tc>
        <w:tc>
          <w:tcPr>
            <w:tcW w:w="2877" w:type="dxa"/>
            <w:vAlign w:val="center"/>
          </w:tcPr>
          <w:p w14:paraId="694158C8" w14:textId="77777777" w:rsidR="00F266A7" w:rsidRPr="00CD0CD0" w:rsidRDefault="00F266A7" w:rsidP="00541378">
            <w:pPr>
              <w:autoSpaceDN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0CD0">
              <w:rPr>
                <w:rFonts w:ascii="Tahoma" w:hAnsi="Tahoma" w:cs="Tahoma"/>
                <w:b/>
                <w:sz w:val="20"/>
                <w:szCs w:val="20"/>
              </w:rPr>
              <w:t>Формы предоставления итоговой стоимости</w:t>
            </w:r>
          </w:p>
        </w:tc>
        <w:tc>
          <w:tcPr>
            <w:tcW w:w="6188" w:type="dxa"/>
            <w:vAlign w:val="center"/>
          </w:tcPr>
          <w:p w14:paraId="0AF7D5D0" w14:textId="77777777" w:rsidR="00F266A7" w:rsidRPr="00CD0CD0" w:rsidRDefault="00F266A7" w:rsidP="00541378">
            <w:pPr>
              <w:autoSpaceDN w:val="0"/>
              <w:spacing w:after="0" w:line="240" w:lineRule="auto"/>
              <w:ind w:right="-5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0CD0">
              <w:rPr>
                <w:rFonts w:ascii="Tahoma" w:hAnsi="Tahoma" w:cs="Tahoma"/>
                <w:sz w:val="20"/>
                <w:szCs w:val="20"/>
              </w:rPr>
              <w:t>Результат оценки должен быть представлен в виде итогового значения стоимости, выраженного в российских рублях.</w:t>
            </w:r>
          </w:p>
          <w:p w14:paraId="60D24847" w14:textId="77777777" w:rsidR="00F266A7" w:rsidRPr="00CD0CD0" w:rsidRDefault="00F266A7" w:rsidP="00541378">
            <w:pPr>
              <w:autoSpaceDN w:val="0"/>
              <w:spacing w:after="0" w:line="240" w:lineRule="auto"/>
              <w:ind w:right="-5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0CD0">
              <w:rPr>
                <w:rFonts w:ascii="Tahoma" w:hAnsi="Tahoma" w:cs="Tahoma"/>
                <w:sz w:val="20"/>
                <w:szCs w:val="20"/>
              </w:rPr>
              <w:t>Оценщик вправе не приводить свое суждение о возможных границах интервала стоимости</w:t>
            </w:r>
          </w:p>
        </w:tc>
      </w:tr>
      <w:tr w:rsidR="00F266A7" w:rsidRPr="00CD0CD0" w14:paraId="020E9FBD" w14:textId="77777777" w:rsidTr="00F266A7">
        <w:tc>
          <w:tcPr>
            <w:tcW w:w="846" w:type="dxa"/>
          </w:tcPr>
          <w:p w14:paraId="6FE7B6B2" w14:textId="77777777" w:rsidR="00F266A7" w:rsidRPr="00CD0CD0" w:rsidRDefault="00F266A7" w:rsidP="005413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0CD0">
              <w:rPr>
                <w:rFonts w:ascii="Tahoma" w:hAnsi="Tahoma" w:cs="Tahoma"/>
                <w:b/>
                <w:sz w:val="20"/>
                <w:szCs w:val="20"/>
              </w:rPr>
              <w:t>16</w:t>
            </w:r>
          </w:p>
        </w:tc>
        <w:tc>
          <w:tcPr>
            <w:tcW w:w="2877" w:type="dxa"/>
            <w:vAlign w:val="center"/>
          </w:tcPr>
          <w:p w14:paraId="2758C22D" w14:textId="77777777" w:rsidR="00F266A7" w:rsidRPr="00CD0CD0" w:rsidRDefault="00F266A7" w:rsidP="00541378">
            <w:pPr>
              <w:autoSpaceDN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0CD0">
              <w:rPr>
                <w:rFonts w:ascii="Tahoma" w:hAnsi="Tahoma" w:cs="Tahoma"/>
                <w:b/>
                <w:sz w:val="20"/>
                <w:szCs w:val="20"/>
              </w:rPr>
              <w:t>Срок проведения оценки</w:t>
            </w:r>
          </w:p>
        </w:tc>
        <w:tc>
          <w:tcPr>
            <w:tcW w:w="6188" w:type="dxa"/>
            <w:vAlign w:val="center"/>
          </w:tcPr>
          <w:p w14:paraId="131E0766" w14:textId="1381E44C" w:rsidR="00F266A7" w:rsidRPr="00CD0CD0" w:rsidRDefault="00F266A7" w:rsidP="00541378">
            <w:pPr>
              <w:autoSpaceDN w:val="0"/>
              <w:spacing w:after="0" w:line="240" w:lineRule="auto"/>
              <w:ind w:right="-5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0CD0">
              <w:rPr>
                <w:rFonts w:ascii="Tahoma" w:hAnsi="Tahoma" w:cs="Tahoma"/>
                <w:sz w:val="20"/>
                <w:szCs w:val="20"/>
              </w:rPr>
              <w:t>В течени</w:t>
            </w:r>
            <w:r w:rsidR="00D8170C" w:rsidRPr="00D8170C">
              <w:rPr>
                <w:rFonts w:ascii="Tahoma" w:hAnsi="Tahoma" w:cs="Tahoma"/>
                <w:sz w:val="20"/>
                <w:szCs w:val="20"/>
              </w:rPr>
              <w:t>е</w:t>
            </w:r>
            <w:r w:rsidRPr="00CD0CD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D4DF3">
              <w:rPr>
                <w:rFonts w:ascii="Tahoma" w:hAnsi="Tahoma" w:cs="Tahoma"/>
                <w:sz w:val="20"/>
                <w:szCs w:val="20"/>
              </w:rPr>
              <w:t>_______</w:t>
            </w:r>
            <w:r w:rsidRPr="00CD0CD0">
              <w:rPr>
                <w:rFonts w:ascii="Tahoma" w:hAnsi="Tahoma" w:cs="Tahoma"/>
                <w:sz w:val="20"/>
                <w:szCs w:val="20"/>
              </w:rPr>
              <w:t xml:space="preserve"> рабочих дней при условии своевременного предоставления Заказчиком документов, запрашиваемых Исполнителем</w:t>
            </w:r>
          </w:p>
        </w:tc>
      </w:tr>
      <w:tr w:rsidR="00F266A7" w:rsidRPr="00CD0CD0" w14:paraId="6841CC14" w14:textId="77777777" w:rsidTr="00F266A7">
        <w:tc>
          <w:tcPr>
            <w:tcW w:w="846" w:type="dxa"/>
          </w:tcPr>
          <w:p w14:paraId="0612B44F" w14:textId="77777777" w:rsidR="00F266A7" w:rsidRPr="00CD0CD0" w:rsidRDefault="00F266A7" w:rsidP="005413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0CD0">
              <w:rPr>
                <w:rFonts w:ascii="Tahoma" w:hAnsi="Tahoma" w:cs="Tahoma"/>
                <w:b/>
                <w:sz w:val="20"/>
                <w:szCs w:val="20"/>
              </w:rPr>
              <w:t>17</w:t>
            </w:r>
          </w:p>
        </w:tc>
        <w:tc>
          <w:tcPr>
            <w:tcW w:w="2877" w:type="dxa"/>
            <w:vAlign w:val="center"/>
          </w:tcPr>
          <w:p w14:paraId="169BF958" w14:textId="77777777" w:rsidR="00F266A7" w:rsidRPr="00CD0CD0" w:rsidRDefault="00F266A7" w:rsidP="00541378">
            <w:pPr>
              <w:autoSpaceDN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0CD0">
              <w:rPr>
                <w:rFonts w:ascii="Tahoma" w:hAnsi="Tahoma" w:cs="Tahoma"/>
                <w:b/>
                <w:sz w:val="20"/>
                <w:szCs w:val="20"/>
              </w:rPr>
              <w:t>Применяемые стандарты оценочной деятельности</w:t>
            </w:r>
          </w:p>
        </w:tc>
        <w:tc>
          <w:tcPr>
            <w:tcW w:w="6188" w:type="dxa"/>
            <w:vAlign w:val="center"/>
          </w:tcPr>
          <w:p w14:paraId="78B969BE" w14:textId="77777777" w:rsidR="00F266A7" w:rsidRPr="00CD0CD0" w:rsidRDefault="00F266A7" w:rsidP="00541378">
            <w:pPr>
              <w:autoSpaceDN w:val="0"/>
              <w:spacing w:after="0" w:line="240" w:lineRule="auto"/>
              <w:ind w:right="-5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0CD0">
              <w:rPr>
                <w:rFonts w:ascii="Tahoma" w:hAnsi="Tahoma" w:cs="Tahoma"/>
                <w:sz w:val="20"/>
                <w:szCs w:val="20"/>
              </w:rPr>
              <w:t>Оценка проводится в соответствии с требованиями:</w:t>
            </w:r>
          </w:p>
          <w:p w14:paraId="7C1A853C" w14:textId="77777777" w:rsidR="00F266A7" w:rsidRPr="00CD0CD0" w:rsidRDefault="00F266A7" w:rsidP="00541378">
            <w:pPr>
              <w:numPr>
                <w:ilvl w:val="0"/>
                <w:numId w:val="10"/>
              </w:numPr>
              <w:tabs>
                <w:tab w:val="left" w:pos="167"/>
                <w:tab w:val="left" w:pos="355"/>
              </w:tabs>
              <w:spacing w:after="0" w:line="240" w:lineRule="auto"/>
              <w:ind w:left="0" w:right="-57" w:firstLine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0CD0">
              <w:rPr>
                <w:rFonts w:ascii="Tahoma" w:hAnsi="Tahoma" w:cs="Tahoma"/>
                <w:sz w:val="20"/>
                <w:szCs w:val="20"/>
              </w:rPr>
              <w:t xml:space="preserve">Федерального закона «Об оценочной деятельности в Российской Федерации» №135-ФЗ от 29.07.1998 г. (с последними изменениями), </w:t>
            </w:r>
          </w:p>
          <w:p w14:paraId="207643E9" w14:textId="77777777" w:rsidR="00F266A7" w:rsidRPr="00CD0CD0" w:rsidRDefault="00F266A7" w:rsidP="00541378">
            <w:pPr>
              <w:numPr>
                <w:ilvl w:val="0"/>
                <w:numId w:val="10"/>
              </w:numPr>
              <w:tabs>
                <w:tab w:val="left" w:pos="167"/>
                <w:tab w:val="left" w:pos="355"/>
              </w:tabs>
              <w:spacing w:after="0" w:line="240" w:lineRule="auto"/>
              <w:ind w:left="0" w:right="-57" w:firstLine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0CD0">
              <w:rPr>
                <w:rFonts w:ascii="Tahoma" w:hAnsi="Tahoma" w:cs="Tahoma"/>
                <w:sz w:val="20"/>
                <w:szCs w:val="20"/>
              </w:rPr>
              <w:t>Федеральным стандартом оценки «Структура федеральных стандартов оценки и основные понятия, используемые в федеральных стандартах оценки (ФСО I)», утвержденным Приказом Минэкономразвития №200 от 14.04.2022 г.</w:t>
            </w:r>
          </w:p>
          <w:p w14:paraId="741817E2" w14:textId="77777777" w:rsidR="00F266A7" w:rsidRPr="00CD0CD0" w:rsidRDefault="00F266A7" w:rsidP="00541378">
            <w:pPr>
              <w:numPr>
                <w:ilvl w:val="0"/>
                <w:numId w:val="10"/>
              </w:numPr>
              <w:tabs>
                <w:tab w:val="left" w:pos="167"/>
                <w:tab w:val="left" w:pos="355"/>
              </w:tabs>
              <w:spacing w:after="0" w:line="240" w:lineRule="auto"/>
              <w:ind w:left="0" w:right="-57" w:firstLine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0CD0">
              <w:rPr>
                <w:rFonts w:ascii="Tahoma" w:hAnsi="Tahoma" w:cs="Tahoma"/>
                <w:sz w:val="20"/>
                <w:szCs w:val="20"/>
              </w:rPr>
              <w:t xml:space="preserve">Федеральным стандартом оценки «Виды стоимости (ФСО II)», утвержденным Приказом Минэкономразвития №200 от 14.04.2022 г. </w:t>
            </w:r>
          </w:p>
          <w:p w14:paraId="5B593BED" w14:textId="77777777" w:rsidR="00F266A7" w:rsidRPr="00CD0CD0" w:rsidRDefault="00F266A7" w:rsidP="00541378">
            <w:pPr>
              <w:numPr>
                <w:ilvl w:val="0"/>
                <w:numId w:val="10"/>
              </w:numPr>
              <w:tabs>
                <w:tab w:val="left" w:pos="167"/>
                <w:tab w:val="left" w:pos="355"/>
              </w:tabs>
              <w:spacing w:after="0" w:line="240" w:lineRule="auto"/>
              <w:ind w:left="0" w:right="-57" w:firstLine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0CD0">
              <w:rPr>
                <w:rFonts w:ascii="Tahoma" w:hAnsi="Tahoma" w:cs="Tahoma"/>
                <w:sz w:val="20"/>
                <w:szCs w:val="20"/>
              </w:rPr>
              <w:t>Федеральным стандартом оценки «Процесс оценки (ФСО III)», утвержденным Приказом Минэкономразвития №200 от 14.04.2022 г.</w:t>
            </w:r>
          </w:p>
          <w:p w14:paraId="095CD2A3" w14:textId="77777777" w:rsidR="00F266A7" w:rsidRPr="00CD0CD0" w:rsidRDefault="00F266A7" w:rsidP="00541378">
            <w:pPr>
              <w:numPr>
                <w:ilvl w:val="0"/>
                <w:numId w:val="10"/>
              </w:numPr>
              <w:tabs>
                <w:tab w:val="left" w:pos="167"/>
                <w:tab w:val="left" w:pos="355"/>
              </w:tabs>
              <w:spacing w:after="0" w:line="240" w:lineRule="auto"/>
              <w:ind w:left="0" w:right="-57" w:firstLine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0CD0">
              <w:rPr>
                <w:rFonts w:ascii="Tahoma" w:hAnsi="Tahoma" w:cs="Tahoma"/>
                <w:sz w:val="20"/>
                <w:szCs w:val="20"/>
              </w:rPr>
              <w:t xml:space="preserve">Федеральным стандартом оценки «Задание на оценку (ФСО IV)», утвержденным Приказом Минэкономразвития №200 от 14.04.2022 г. </w:t>
            </w:r>
          </w:p>
          <w:p w14:paraId="49095B08" w14:textId="77777777" w:rsidR="00F266A7" w:rsidRPr="00CD0CD0" w:rsidRDefault="00F266A7" w:rsidP="00541378">
            <w:pPr>
              <w:numPr>
                <w:ilvl w:val="0"/>
                <w:numId w:val="10"/>
              </w:numPr>
              <w:tabs>
                <w:tab w:val="left" w:pos="167"/>
                <w:tab w:val="left" w:pos="355"/>
              </w:tabs>
              <w:spacing w:after="0" w:line="240" w:lineRule="auto"/>
              <w:ind w:left="0" w:right="-57" w:firstLine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0CD0">
              <w:rPr>
                <w:rFonts w:ascii="Tahoma" w:hAnsi="Tahoma" w:cs="Tahoma"/>
                <w:sz w:val="20"/>
                <w:szCs w:val="20"/>
              </w:rPr>
              <w:t xml:space="preserve">Федеральным стандартом оценки «Подходы и методы оценки (ФСО V)», утвержденным Приказом Минэкономразвития №200 от 14.04.2022 г. </w:t>
            </w:r>
          </w:p>
          <w:p w14:paraId="06F61501" w14:textId="77777777" w:rsidR="00F266A7" w:rsidRPr="00CD0CD0" w:rsidRDefault="00F266A7" w:rsidP="00541378">
            <w:pPr>
              <w:numPr>
                <w:ilvl w:val="0"/>
                <w:numId w:val="10"/>
              </w:numPr>
              <w:tabs>
                <w:tab w:val="left" w:pos="167"/>
                <w:tab w:val="left" w:pos="355"/>
              </w:tabs>
              <w:spacing w:after="0" w:line="240" w:lineRule="auto"/>
              <w:ind w:left="0" w:right="-57" w:firstLine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0CD0">
              <w:rPr>
                <w:rFonts w:ascii="Tahoma" w:hAnsi="Tahoma" w:cs="Tahoma"/>
                <w:sz w:val="20"/>
                <w:szCs w:val="20"/>
              </w:rPr>
              <w:t>Федеральным стандартом оценки «Отчет об оценке (ФСО VI)», утвержденным Приказом Минэкономразвития №200 от 14.04.2022 г.</w:t>
            </w:r>
          </w:p>
          <w:p w14:paraId="29908BB3" w14:textId="77777777" w:rsidR="00F266A7" w:rsidRPr="00CD0CD0" w:rsidRDefault="00F266A7" w:rsidP="00541378">
            <w:pPr>
              <w:numPr>
                <w:ilvl w:val="0"/>
                <w:numId w:val="10"/>
              </w:numPr>
              <w:tabs>
                <w:tab w:val="left" w:pos="167"/>
                <w:tab w:val="left" w:pos="355"/>
              </w:tabs>
              <w:spacing w:after="0" w:line="240" w:lineRule="auto"/>
              <w:ind w:left="0" w:right="-57" w:firstLine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0CD0">
              <w:rPr>
                <w:rFonts w:ascii="Tahoma" w:hAnsi="Tahoma" w:cs="Tahoma"/>
                <w:sz w:val="20"/>
                <w:szCs w:val="20"/>
              </w:rPr>
              <w:t>Федеральным стандартом оценки «Оценка недвижимости» (ФСО №7), утвержденным Приказом Минэкономразвития № 611 от 25.09.2014г.</w:t>
            </w:r>
          </w:p>
          <w:p w14:paraId="294C1EAE" w14:textId="07410259" w:rsidR="00F266A7" w:rsidRPr="00CD0CD0" w:rsidRDefault="00F266A7" w:rsidP="00541378">
            <w:pPr>
              <w:numPr>
                <w:ilvl w:val="0"/>
                <w:numId w:val="10"/>
              </w:numPr>
              <w:tabs>
                <w:tab w:val="left" w:pos="167"/>
                <w:tab w:val="left" w:pos="355"/>
              </w:tabs>
              <w:spacing w:after="0" w:line="240" w:lineRule="auto"/>
              <w:ind w:left="0" w:right="-57" w:firstLine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D0CD0">
              <w:rPr>
                <w:rFonts w:ascii="Tahoma" w:hAnsi="Tahoma" w:cs="Tahoma"/>
                <w:sz w:val="20"/>
                <w:szCs w:val="20"/>
              </w:rPr>
              <w:t>Стандартами и правилами оценочной деятельности, установленными Саморегулируемой организацией, в которой состоит Оценщик</w:t>
            </w:r>
            <w:r w:rsidR="005A34FE">
              <w:rPr>
                <w:rFonts w:ascii="Tahoma" w:hAnsi="Tahoma" w:cs="Tahoma"/>
                <w:sz w:val="20"/>
                <w:szCs w:val="20"/>
              </w:rPr>
              <w:t>,</w:t>
            </w:r>
            <w:r w:rsidRPr="00CD0CD0">
              <w:rPr>
                <w:rFonts w:ascii="Tahoma" w:hAnsi="Tahoma" w:cs="Tahoma"/>
                <w:sz w:val="20"/>
                <w:szCs w:val="20"/>
              </w:rPr>
              <w:t xml:space="preserve"> выполняющий работу по настоящему Договору</w:t>
            </w:r>
          </w:p>
        </w:tc>
      </w:tr>
      <w:tr w:rsidR="00F266A7" w:rsidRPr="00CD0CD0" w14:paraId="71AD9A11" w14:textId="77777777" w:rsidTr="00F266A7">
        <w:tc>
          <w:tcPr>
            <w:tcW w:w="846" w:type="dxa"/>
          </w:tcPr>
          <w:p w14:paraId="3F3F176C" w14:textId="77777777" w:rsidR="00F266A7" w:rsidRPr="00CD0CD0" w:rsidRDefault="00F266A7" w:rsidP="0054137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0CD0">
              <w:rPr>
                <w:rFonts w:ascii="Tahoma" w:hAnsi="Tahoma" w:cs="Tahoma"/>
                <w:b/>
                <w:sz w:val="20"/>
                <w:szCs w:val="20"/>
              </w:rPr>
              <w:t>18</w:t>
            </w:r>
          </w:p>
        </w:tc>
        <w:tc>
          <w:tcPr>
            <w:tcW w:w="2877" w:type="dxa"/>
            <w:vAlign w:val="center"/>
          </w:tcPr>
          <w:p w14:paraId="7272633F" w14:textId="77777777" w:rsidR="00F266A7" w:rsidRPr="00CD0CD0" w:rsidRDefault="00F266A7" w:rsidP="00541378">
            <w:pPr>
              <w:autoSpaceDN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0CD0">
              <w:rPr>
                <w:rFonts w:ascii="Tahoma" w:hAnsi="Tahoma" w:cs="Tahoma"/>
                <w:b/>
                <w:sz w:val="20"/>
                <w:szCs w:val="20"/>
              </w:rPr>
              <w:t>Необходимость проведения дополнительных исследований и определения иных расчетных величин, которые не являются результатам оценки</w:t>
            </w:r>
          </w:p>
        </w:tc>
        <w:tc>
          <w:tcPr>
            <w:tcW w:w="6188" w:type="dxa"/>
            <w:vAlign w:val="center"/>
          </w:tcPr>
          <w:p w14:paraId="29566000" w14:textId="0117EBB9" w:rsidR="00F266A7" w:rsidRPr="00CD0CD0" w:rsidRDefault="00F266A7" w:rsidP="00541378">
            <w:pPr>
              <w:autoSpaceDN w:val="0"/>
              <w:spacing w:after="0" w:line="240" w:lineRule="auto"/>
              <w:ind w:right="-57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BFC759D" w14:textId="77777777" w:rsidR="00F266A7" w:rsidRPr="00CD0CD0" w:rsidRDefault="00F266A7" w:rsidP="00F266A7">
      <w:pPr>
        <w:jc w:val="center"/>
        <w:rPr>
          <w:rFonts w:ascii="Tahoma" w:hAnsi="Tahoma" w:cs="Tahoma"/>
          <w:b/>
          <w:sz w:val="20"/>
          <w:szCs w:val="20"/>
        </w:rPr>
      </w:pPr>
    </w:p>
    <w:p w14:paraId="0F38D032" w14:textId="77777777" w:rsidR="00F266A7" w:rsidRPr="00CD0CD0" w:rsidRDefault="00F266A7" w:rsidP="00465E62">
      <w:pPr>
        <w:pStyle w:val="3"/>
        <w:ind w:firstLine="0"/>
        <w:rPr>
          <w:rFonts w:ascii="Tahoma" w:hAnsi="Tahoma" w:cs="Tahoma"/>
          <w:sz w:val="20"/>
          <w:szCs w:val="20"/>
        </w:rPr>
      </w:pPr>
      <w:r w:rsidRPr="00CD0CD0">
        <w:rPr>
          <w:rFonts w:ascii="Tahoma" w:hAnsi="Tahoma" w:cs="Tahoma"/>
          <w:sz w:val="20"/>
          <w:szCs w:val="20"/>
        </w:rPr>
        <w:t xml:space="preserve">Любые дополнения, изменения и предложения к настоящему Заданию на оценку действительны лишь при условии, если они совершены в письменной форме и подписаны уполномоченными представителями Сторон. </w:t>
      </w:r>
    </w:p>
    <w:p w14:paraId="1197BE92" w14:textId="26A63833" w:rsidR="00A939CC" w:rsidRPr="00CD0CD0" w:rsidRDefault="00A939CC" w:rsidP="007C54F4">
      <w:pPr>
        <w:spacing w:line="276" w:lineRule="auto"/>
        <w:rPr>
          <w:rFonts w:ascii="Tahoma" w:hAnsi="Tahoma" w:cs="Tahoma"/>
          <w:sz w:val="20"/>
          <w:szCs w:val="20"/>
        </w:rPr>
      </w:pPr>
    </w:p>
    <w:p w14:paraId="0576A78E" w14:textId="5209241D" w:rsidR="00CF5984" w:rsidRPr="00CD0CD0" w:rsidRDefault="00CF5984" w:rsidP="00CF5984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0"/>
          <w:szCs w:val="20"/>
        </w:rPr>
      </w:pPr>
      <w:r w:rsidRPr="00CD0CD0">
        <w:rPr>
          <w:rFonts w:ascii="Tahoma" w:hAnsi="Tahoma" w:cs="Tahoma"/>
          <w:b/>
          <w:sz w:val="20"/>
          <w:szCs w:val="20"/>
        </w:rPr>
        <w:t>ПОДПИСИ СТОРОН</w:t>
      </w:r>
    </w:p>
    <w:tbl>
      <w:tblPr>
        <w:tblStyle w:val="af3"/>
        <w:tblW w:w="9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3"/>
        <w:gridCol w:w="4968"/>
      </w:tblGrid>
      <w:tr w:rsidR="00CF5984" w:rsidRPr="00CD0CD0" w14:paraId="05D089DD" w14:textId="77777777" w:rsidTr="00CA0816">
        <w:tc>
          <w:tcPr>
            <w:tcW w:w="4953" w:type="dxa"/>
          </w:tcPr>
          <w:p w14:paraId="3406B520" w14:textId="59D5224A" w:rsidR="00CF5984" w:rsidRPr="00CD0CD0" w:rsidRDefault="00CF5984" w:rsidP="00CA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05F4B7E" w14:textId="54472C27" w:rsidR="00CF5984" w:rsidRPr="00CD0CD0" w:rsidRDefault="00CF5984" w:rsidP="00CA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2DFE375" w14:textId="77777777" w:rsidR="00CF5984" w:rsidRPr="00CD0CD0" w:rsidRDefault="00CF5984" w:rsidP="00CA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CD0CD0">
              <w:rPr>
                <w:rFonts w:ascii="Tahoma" w:hAnsi="Tahoma" w:cs="Tahoma"/>
                <w:sz w:val="20"/>
                <w:szCs w:val="20"/>
              </w:rPr>
              <w:t>_____________________ Либровская О.В.</w:t>
            </w:r>
          </w:p>
        </w:tc>
        <w:tc>
          <w:tcPr>
            <w:tcW w:w="4968" w:type="dxa"/>
          </w:tcPr>
          <w:p w14:paraId="4225F2AC" w14:textId="77777777" w:rsidR="00CF5984" w:rsidRPr="00CD0CD0" w:rsidRDefault="00CF5984" w:rsidP="00CA08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14:paraId="44DB7951" w14:textId="77777777" w:rsidR="00CF5984" w:rsidRPr="00CD0CD0" w:rsidRDefault="00CF5984" w:rsidP="00CA08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14:paraId="32C9E12F" w14:textId="2C7A35E0" w:rsidR="00CF5984" w:rsidRPr="00CD0CD0" w:rsidRDefault="00CF5984" w:rsidP="00465E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0CD0">
              <w:rPr>
                <w:rFonts w:ascii="Tahoma" w:hAnsi="Tahoma" w:cs="Tahoma"/>
                <w:sz w:val="20"/>
                <w:szCs w:val="20"/>
              </w:rPr>
              <w:t>____________</w:t>
            </w:r>
          </w:p>
        </w:tc>
      </w:tr>
    </w:tbl>
    <w:p w14:paraId="2C45A932" w14:textId="77777777" w:rsidR="00CF5984" w:rsidRPr="00CD0CD0" w:rsidRDefault="00CF5984" w:rsidP="007C54F4">
      <w:pPr>
        <w:spacing w:line="276" w:lineRule="auto"/>
        <w:rPr>
          <w:rFonts w:ascii="Tahoma" w:hAnsi="Tahoma" w:cs="Tahoma"/>
          <w:sz w:val="20"/>
          <w:szCs w:val="20"/>
        </w:rPr>
      </w:pPr>
    </w:p>
    <w:sectPr w:rsidR="00CF5984" w:rsidRPr="00CD0CD0" w:rsidSect="009A74E6">
      <w:footerReference w:type="default" r:id="rId8"/>
      <w:pgSz w:w="11906" w:h="16838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99697" w14:textId="77777777" w:rsidR="00E14FDB" w:rsidRDefault="00E14FDB" w:rsidP="008C6A81">
      <w:pPr>
        <w:spacing w:after="0" w:line="240" w:lineRule="auto"/>
      </w:pPr>
      <w:r>
        <w:separator/>
      </w:r>
    </w:p>
  </w:endnote>
  <w:endnote w:type="continuationSeparator" w:id="0">
    <w:p w14:paraId="0B6AD9A5" w14:textId="77777777" w:rsidR="00E14FDB" w:rsidRDefault="00E14FDB" w:rsidP="008C6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51530" w14:textId="77777777" w:rsidR="00BD1A0D" w:rsidRDefault="004179BD" w:rsidP="009A74E6">
    <w:pPr>
      <w:pStyle w:val="aa"/>
      <w:jc w:val="right"/>
    </w:pPr>
    <w:r>
      <w:fldChar w:fldCharType="begin"/>
    </w:r>
    <w:r w:rsidR="00BD1A0D">
      <w:instrText>PAGE   \* MERGEFORMAT</w:instrText>
    </w:r>
    <w:r>
      <w:fldChar w:fldCharType="separate"/>
    </w:r>
    <w:r w:rsidR="003E5D11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154AF" w14:textId="77777777" w:rsidR="00E14FDB" w:rsidRDefault="00E14FDB" w:rsidP="008C6A81">
      <w:pPr>
        <w:spacing w:after="0" w:line="240" w:lineRule="auto"/>
      </w:pPr>
      <w:r>
        <w:separator/>
      </w:r>
    </w:p>
  </w:footnote>
  <w:footnote w:type="continuationSeparator" w:id="0">
    <w:p w14:paraId="58C916FF" w14:textId="77777777" w:rsidR="00E14FDB" w:rsidRDefault="00E14FDB" w:rsidP="008C6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A6690"/>
    <w:multiLevelType w:val="hybridMultilevel"/>
    <w:tmpl w:val="C4A6A0FA"/>
    <w:lvl w:ilvl="0" w:tplc="5B6A49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3B93"/>
    <w:multiLevelType w:val="hybridMultilevel"/>
    <w:tmpl w:val="60A28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F1E45"/>
    <w:multiLevelType w:val="hybridMultilevel"/>
    <w:tmpl w:val="9BE409FE"/>
    <w:lvl w:ilvl="0" w:tplc="ED16F1A8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E586D8B"/>
    <w:multiLevelType w:val="hybridMultilevel"/>
    <w:tmpl w:val="94809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878B9"/>
    <w:multiLevelType w:val="hybridMultilevel"/>
    <w:tmpl w:val="8C3C7BD4"/>
    <w:lvl w:ilvl="0" w:tplc="839A260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3208C"/>
    <w:multiLevelType w:val="hybridMultilevel"/>
    <w:tmpl w:val="A498090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89B2E8E"/>
    <w:multiLevelType w:val="hybridMultilevel"/>
    <w:tmpl w:val="5AC48462"/>
    <w:lvl w:ilvl="0" w:tplc="5B6A49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31422"/>
    <w:multiLevelType w:val="hybridMultilevel"/>
    <w:tmpl w:val="53AC4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00854"/>
    <w:multiLevelType w:val="hybridMultilevel"/>
    <w:tmpl w:val="7C66CFB8"/>
    <w:lvl w:ilvl="0" w:tplc="5B6A49C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F096E80"/>
    <w:multiLevelType w:val="multilevel"/>
    <w:tmpl w:val="8F2612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3F6C573C"/>
    <w:multiLevelType w:val="multilevel"/>
    <w:tmpl w:val="CFD4A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D126FB"/>
    <w:multiLevelType w:val="hybridMultilevel"/>
    <w:tmpl w:val="5F9E9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2204E"/>
    <w:multiLevelType w:val="hybridMultilevel"/>
    <w:tmpl w:val="B956A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96BC9"/>
    <w:multiLevelType w:val="hybridMultilevel"/>
    <w:tmpl w:val="997A43DA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4" w15:restartNumberingAfterBreak="0">
    <w:nsid w:val="6DCC7A6C"/>
    <w:multiLevelType w:val="hybridMultilevel"/>
    <w:tmpl w:val="B68A3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22595">
    <w:abstractNumId w:val="6"/>
  </w:num>
  <w:num w:numId="2" w16cid:durableId="1811433494">
    <w:abstractNumId w:val="8"/>
  </w:num>
  <w:num w:numId="3" w16cid:durableId="884096491">
    <w:abstractNumId w:val="3"/>
  </w:num>
  <w:num w:numId="4" w16cid:durableId="69540800">
    <w:abstractNumId w:val="13"/>
  </w:num>
  <w:num w:numId="5" w16cid:durableId="465970284">
    <w:abstractNumId w:val="11"/>
  </w:num>
  <w:num w:numId="6" w16cid:durableId="1905409318">
    <w:abstractNumId w:val="0"/>
  </w:num>
  <w:num w:numId="7" w16cid:durableId="1089303299">
    <w:abstractNumId w:val="5"/>
  </w:num>
  <w:num w:numId="8" w16cid:durableId="598832493">
    <w:abstractNumId w:val="1"/>
  </w:num>
  <w:num w:numId="9" w16cid:durableId="278998049">
    <w:abstractNumId w:val="10"/>
  </w:num>
  <w:num w:numId="10" w16cid:durableId="114327550">
    <w:abstractNumId w:val="7"/>
  </w:num>
  <w:num w:numId="11" w16cid:durableId="1010910476">
    <w:abstractNumId w:val="12"/>
  </w:num>
  <w:num w:numId="12" w16cid:durableId="259946880">
    <w:abstractNumId w:val="2"/>
  </w:num>
  <w:num w:numId="13" w16cid:durableId="453326485">
    <w:abstractNumId w:val="14"/>
  </w:num>
  <w:num w:numId="14" w16cid:durableId="85327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748940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81"/>
    <w:rsid w:val="000006DC"/>
    <w:rsid w:val="00001963"/>
    <w:rsid w:val="000478B7"/>
    <w:rsid w:val="00065EB4"/>
    <w:rsid w:val="00096C4A"/>
    <w:rsid w:val="000A573D"/>
    <w:rsid w:val="000B0FB9"/>
    <w:rsid w:val="000C37C9"/>
    <w:rsid w:val="000C58D3"/>
    <w:rsid w:val="000D5AF8"/>
    <w:rsid w:val="000F6FF4"/>
    <w:rsid w:val="00106C24"/>
    <w:rsid w:val="001432D9"/>
    <w:rsid w:val="00153607"/>
    <w:rsid w:val="00193714"/>
    <w:rsid w:val="001952CA"/>
    <w:rsid w:val="001B3840"/>
    <w:rsid w:val="0024728F"/>
    <w:rsid w:val="0029308F"/>
    <w:rsid w:val="002A7A86"/>
    <w:rsid w:val="002B6FF2"/>
    <w:rsid w:val="002D2CEF"/>
    <w:rsid w:val="002D56B0"/>
    <w:rsid w:val="002E1C39"/>
    <w:rsid w:val="002E54FD"/>
    <w:rsid w:val="00305D95"/>
    <w:rsid w:val="0031466D"/>
    <w:rsid w:val="003428F7"/>
    <w:rsid w:val="0034393E"/>
    <w:rsid w:val="00360C47"/>
    <w:rsid w:val="00371D40"/>
    <w:rsid w:val="00373190"/>
    <w:rsid w:val="003915F7"/>
    <w:rsid w:val="00393CD2"/>
    <w:rsid w:val="003A4B4D"/>
    <w:rsid w:val="003D5072"/>
    <w:rsid w:val="003D70DA"/>
    <w:rsid w:val="003E5D11"/>
    <w:rsid w:val="003F171C"/>
    <w:rsid w:val="004179BD"/>
    <w:rsid w:val="0044091C"/>
    <w:rsid w:val="00462F5D"/>
    <w:rsid w:val="00465E62"/>
    <w:rsid w:val="0048146C"/>
    <w:rsid w:val="00481BF8"/>
    <w:rsid w:val="004832E2"/>
    <w:rsid w:val="004B199C"/>
    <w:rsid w:val="004D52DF"/>
    <w:rsid w:val="004E634C"/>
    <w:rsid w:val="004F0788"/>
    <w:rsid w:val="00522D40"/>
    <w:rsid w:val="00537B2E"/>
    <w:rsid w:val="00541378"/>
    <w:rsid w:val="005430C8"/>
    <w:rsid w:val="005441BB"/>
    <w:rsid w:val="00565DA3"/>
    <w:rsid w:val="005871C5"/>
    <w:rsid w:val="00587B83"/>
    <w:rsid w:val="00590319"/>
    <w:rsid w:val="005A34FE"/>
    <w:rsid w:val="005A4034"/>
    <w:rsid w:val="005C33B2"/>
    <w:rsid w:val="005E1D86"/>
    <w:rsid w:val="005F2F45"/>
    <w:rsid w:val="006219EA"/>
    <w:rsid w:val="00656F33"/>
    <w:rsid w:val="00657867"/>
    <w:rsid w:val="00663F82"/>
    <w:rsid w:val="00694B3A"/>
    <w:rsid w:val="00696A3D"/>
    <w:rsid w:val="006B576B"/>
    <w:rsid w:val="006D5D69"/>
    <w:rsid w:val="007045F7"/>
    <w:rsid w:val="00724622"/>
    <w:rsid w:val="0073597B"/>
    <w:rsid w:val="00747DE1"/>
    <w:rsid w:val="00764060"/>
    <w:rsid w:val="0077492E"/>
    <w:rsid w:val="00775A8C"/>
    <w:rsid w:val="00784142"/>
    <w:rsid w:val="007A3EF4"/>
    <w:rsid w:val="007A43CF"/>
    <w:rsid w:val="007C54F4"/>
    <w:rsid w:val="007D31F1"/>
    <w:rsid w:val="007E4C12"/>
    <w:rsid w:val="007E5BB6"/>
    <w:rsid w:val="00811A51"/>
    <w:rsid w:val="00811A64"/>
    <w:rsid w:val="00816671"/>
    <w:rsid w:val="00823627"/>
    <w:rsid w:val="0086439A"/>
    <w:rsid w:val="0086567D"/>
    <w:rsid w:val="00867909"/>
    <w:rsid w:val="00873B93"/>
    <w:rsid w:val="00880675"/>
    <w:rsid w:val="00884533"/>
    <w:rsid w:val="00890621"/>
    <w:rsid w:val="00891D14"/>
    <w:rsid w:val="008B1280"/>
    <w:rsid w:val="008C6A81"/>
    <w:rsid w:val="008F10A8"/>
    <w:rsid w:val="00905A9D"/>
    <w:rsid w:val="00911F40"/>
    <w:rsid w:val="00914750"/>
    <w:rsid w:val="009173A7"/>
    <w:rsid w:val="00935950"/>
    <w:rsid w:val="00937B00"/>
    <w:rsid w:val="0094479F"/>
    <w:rsid w:val="0096027B"/>
    <w:rsid w:val="00964D8F"/>
    <w:rsid w:val="0099359A"/>
    <w:rsid w:val="009A74E6"/>
    <w:rsid w:val="009B03D9"/>
    <w:rsid w:val="009D30E6"/>
    <w:rsid w:val="009F339B"/>
    <w:rsid w:val="00A43C75"/>
    <w:rsid w:val="00A54AEA"/>
    <w:rsid w:val="00A576F4"/>
    <w:rsid w:val="00A61384"/>
    <w:rsid w:val="00A85BFA"/>
    <w:rsid w:val="00A939CC"/>
    <w:rsid w:val="00A975F5"/>
    <w:rsid w:val="00AA776E"/>
    <w:rsid w:val="00AB343A"/>
    <w:rsid w:val="00AC70B3"/>
    <w:rsid w:val="00AD1BE2"/>
    <w:rsid w:val="00AD5D8D"/>
    <w:rsid w:val="00AE4533"/>
    <w:rsid w:val="00AE7322"/>
    <w:rsid w:val="00B20F14"/>
    <w:rsid w:val="00B80E8A"/>
    <w:rsid w:val="00B870CF"/>
    <w:rsid w:val="00BB577B"/>
    <w:rsid w:val="00BD1A0D"/>
    <w:rsid w:val="00BD4DF3"/>
    <w:rsid w:val="00BE1232"/>
    <w:rsid w:val="00BF0DD7"/>
    <w:rsid w:val="00BF4C55"/>
    <w:rsid w:val="00BF7CBD"/>
    <w:rsid w:val="00C22B62"/>
    <w:rsid w:val="00C23BEE"/>
    <w:rsid w:val="00C3611F"/>
    <w:rsid w:val="00CA3E3A"/>
    <w:rsid w:val="00CB5679"/>
    <w:rsid w:val="00CC7E51"/>
    <w:rsid w:val="00CD0CD0"/>
    <w:rsid w:val="00CF5984"/>
    <w:rsid w:val="00D21786"/>
    <w:rsid w:val="00D242EF"/>
    <w:rsid w:val="00D34D4E"/>
    <w:rsid w:val="00D40BA1"/>
    <w:rsid w:val="00D565EC"/>
    <w:rsid w:val="00D73ECA"/>
    <w:rsid w:val="00D760DB"/>
    <w:rsid w:val="00D8170C"/>
    <w:rsid w:val="00DB3703"/>
    <w:rsid w:val="00DF09EA"/>
    <w:rsid w:val="00E046D0"/>
    <w:rsid w:val="00E051AE"/>
    <w:rsid w:val="00E14FDB"/>
    <w:rsid w:val="00E27EFA"/>
    <w:rsid w:val="00E3168B"/>
    <w:rsid w:val="00E35037"/>
    <w:rsid w:val="00E95A78"/>
    <w:rsid w:val="00EA3C4B"/>
    <w:rsid w:val="00EA59EB"/>
    <w:rsid w:val="00EE25EE"/>
    <w:rsid w:val="00EE385F"/>
    <w:rsid w:val="00EE596E"/>
    <w:rsid w:val="00EF0A4A"/>
    <w:rsid w:val="00EF35B3"/>
    <w:rsid w:val="00F045B5"/>
    <w:rsid w:val="00F266A7"/>
    <w:rsid w:val="00F40D4D"/>
    <w:rsid w:val="00F464DF"/>
    <w:rsid w:val="00F47BBD"/>
    <w:rsid w:val="00F53959"/>
    <w:rsid w:val="00F54A75"/>
    <w:rsid w:val="00F560AA"/>
    <w:rsid w:val="00F7034F"/>
    <w:rsid w:val="00F863AA"/>
    <w:rsid w:val="00F95DD5"/>
    <w:rsid w:val="00FC63A9"/>
    <w:rsid w:val="00FD5762"/>
    <w:rsid w:val="00FF3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7A2C2"/>
  <w15:docId w15:val="{57A0735A-0EC7-44A7-B5F9-AF110127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98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C6A8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rsid w:val="008C6A81"/>
    <w:rPr>
      <w:rFonts w:ascii="Times New Roman" w:eastAsia="Times New Roman" w:hAnsi="Times New Roman"/>
      <w:sz w:val="24"/>
      <w:szCs w:val="24"/>
    </w:rPr>
  </w:style>
  <w:style w:type="paragraph" w:styleId="a5">
    <w:name w:val="Body Text Indent"/>
    <w:basedOn w:val="a"/>
    <w:link w:val="a6"/>
    <w:unhideWhenUsed/>
    <w:rsid w:val="008C6A8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8C6A81"/>
    <w:rPr>
      <w:rFonts w:ascii="Times New Roman" w:eastAsia="Times New Roman" w:hAnsi="Times New Roman"/>
      <w:sz w:val="24"/>
      <w:szCs w:val="24"/>
    </w:rPr>
  </w:style>
  <w:style w:type="paragraph" w:styleId="3">
    <w:name w:val="Body Text Indent 3"/>
    <w:basedOn w:val="a"/>
    <w:link w:val="30"/>
    <w:unhideWhenUsed/>
    <w:rsid w:val="008C6A8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link w:val="3"/>
    <w:rsid w:val="008C6A81"/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rsid w:val="008C6A81"/>
    <w:pPr>
      <w:widowControl w:val="0"/>
    </w:pPr>
    <w:rPr>
      <w:rFonts w:ascii="Arial" w:eastAsia="Times New Roman" w:hAnsi="Arial"/>
      <w:b/>
      <w:sz w:val="22"/>
    </w:rPr>
  </w:style>
  <w:style w:type="paragraph" w:customStyle="1" w:styleId="ConsNormal">
    <w:name w:val="ConsNormal"/>
    <w:rsid w:val="008C6A8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styleId="a7">
    <w:name w:val="List Paragraph"/>
    <w:aliases w:val="СПИСОК,Список точки,List Paragraph,Заголовок ур.2 (1 раздел)"/>
    <w:basedOn w:val="a"/>
    <w:uiPriority w:val="34"/>
    <w:qFormat/>
    <w:rsid w:val="008C6A8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8C6A81"/>
    <w:pPr>
      <w:spacing w:after="0" w:line="216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8C6A81"/>
    <w:rPr>
      <w:rFonts w:ascii="Times New Roman" w:eastAsia="Times New Roman" w:hAnsi="Times New Roman"/>
      <w:sz w:val="24"/>
    </w:rPr>
  </w:style>
  <w:style w:type="paragraph" w:styleId="a8">
    <w:name w:val="header"/>
    <w:basedOn w:val="a"/>
    <w:link w:val="a9"/>
    <w:uiPriority w:val="99"/>
    <w:unhideWhenUsed/>
    <w:rsid w:val="008C6A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C6A81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8C6A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C6A81"/>
    <w:rPr>
      <w:sz w:val="22"/>
      <w:szCs w:val="22"/>
      <w:lang w:eastAsia="en-US"/>
    </w:rPr>
  </w:style>
  <w:style w:type="character" w:customStyle="1" w:styleId="ac">
    <w:name w:val="Таблица Знак"/>
    <w:link w:val="ad"/>
    <w:locked/>
    <w:rsid w:val="0094479F"/>
    <w:rPr>
      <w:rFonts w:ascii="Tahoma" w:eastAsia="Times New Roman" w:hAnsi="Tahoma"/>
      <w:color w:val="000000"/>
      <w:kern w:val="16"/>
      <w:sz w:val="18"/>
    </w:rPr>
  </w:style>
  <w:style w:type="paragraph" w:customStyle="1" w:styleId="ad">
    <w:name w:val="Таблица"/>
    <w:basedOn w:val="a"/>
    <w:link w:val="ac"/>
    <w:qFormat/>
    <w:rsid w:val="0094479F"/>
    <w:pPr>
      <w:keepNext/>
      <w:spacing w:after="0" w:line="240" w:lineRule="auto"/>
      <w:jc w:val="both"/>
    </w:pPr>
    <w:rPr>
      <w:rFonts w:ascii="Tahoma" w:eastAsia="Times New Roman" w:hAnsi="Tahoma"/>
      <w:color w:val="000000"/>
      <w:kern w:val="16"/>
      <w:sz w:val="18"/>
      <w:szCs w:val="20"/>
      <w:lang w:eastAsia="ru-RU"/>
    </w:rPr>
  </w:style>
  <w:style w:type="paragraph" w:customStyle="1" w:styleId="1">
    <w:name w:val="Обычный1"/>
    <w:link w:val="Normal1"/>
    <w:qFormat/>
    <w:rsid w:val="0094479F"/>
    <w:pPr>
      <w:widowControl w:val="0"/>
    </w:pPr>
    <w:rPr>
      <w:rFonts w:ascii="Times New Roman" w:eastAsia="Times New Roman" w:hAnsi="Times New Roman"/>
    </w:rPr>
  </w:style>
  <w:style w:type="character" w:customStyle="1" w:styleId="Normal1">
    <w:name w:val="Normal Знак1"/>
    <w:link w:val="1"/>
    <w:rsid w:val="0094479F"/>
    <w:rPr>
      <w:rFonts w:ascii="Times New Roman" w:eastAsia="Times New Roman" w:hAnsi="Times New Roman"/>
    </w:rPr>
  </w:style>
  <w:style w:type="paragraph" w:customStyle="1" w:styleId="34">
    <w:name w:val="Стиль34"/>
    <w:basedOn w:val="21"/>
    <w:qFormat/>
    <w:rsid w:val="0094479F"/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4479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4479F"/>
    <w:rPr>
      <w:sz w:val="22"/>
      <w:szCs w:val="22"/>
      <w:lang w:eastAsia="en-US"/>
    </w:rPr>
  </w:style>
  <w:style w:type="paragraph" w:customStyle="1" w:styleId="23">
    <w:name w:val="Основной текст2"/>
    <w:basedOn w:val="a"/>
    <w:rsid w:val="0034393E"/>
    <w:pPr>
      <w:widowControl w:val="0"/>
      <w:tabs>
        <w:tab w:val="left" w:pos="1110"/>
        <w:tab w:val="left" w:pos="5145"/>
      </w:tabs>
      <w:snapToGrid w:val="0"/>
      <w:spacing w:after="0" w:line="240" w:lineRule="auto"/>
      <w:ind w:firstLine="567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937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Document Map"/>
    <w:basedOn w:val="a"/>
    <w:link w:val="af0"/>
    <w:uiPriority w:val="99"/>
    <w:semiHidden/>
    <w:unhideWhenUsed/>
    <w:rsid w:val="0058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5871C5"/>
    <w:rPr>
      <w:rFonts w:ascii="Tahoma" w:hAnsi="Tahoma" w:cs="Tahoma"/>
      <w:sz w:val="16"/>
      <w:szCs w:val="16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58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871C5"/>
    <w:rPr>
      <w:rFonts w:ascii="Tahoma" w:hAnsi="Tahoma" w:cs="Tahoma"/>
      <w:sz w:val="16"/>
      <w:szCs w:val="16"/>
      <w:lang w:eastAsia="en-US"/>
    </w:rPr>
  </w:style>
  <w:style w:type="table" w:styleId="af3">
    <w:name w:val="Table Grid"/>
    <w:basedOn w:val="a1"/>
    <w:uiPriority w:val="59"/>
    <w:rsid w:val="006B57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4">
    <w:name w:val="Hyperlink"/>
    <w:basedOn w:val="a0"/>
    <w:uiPriority w:val="99"/>
    <w:semiHidden/>
    <w:unhideWhenUsed/>
    <w:rsid w:val="004B199C"/>
    <w:rPr>
      <w:color w:val="0563C1"/>
      <w:u w:val="single"/>
    </w:rPr>
  </w:style>
  <w:style w:type="character" w:styleId="af5">
    <w:name w:val="FollowedHyperlink"/>
    <w:basedOn w:val="a0"/>
    <w:uiPriority w:val="99"/>
    <w:semiHidden/>
    <w:unhideWhenUsed/>
    <w:rsid w:val="004B199C"/>
    <w:rPr>
      <w:color w:val="954F72"/>
      <w:u w:val="single"/>
    </w:rPr>
  </w:style>
  <w:style w:type="paragraph" w:customStyle="1" w:styleId="xl64">
    <w:name w:val="xl64"/>
    <w:basedOn w:val="a"/>
    <w:rsid w:val="004B1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5">
    <w:name w:val="xl65"/>
    <w:basedOn w:val="a"/>
    <w:rsid w:val="004B19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4B1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4B1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4B1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"/>
    <w:rsid w:val="004B19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4B1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B19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4B19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4B19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4B1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4B1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4B1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4B19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4B1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9">
    <w:name w:val="xl79"/>
    <w:basedOn w:val="a"/>
    <w:rsid w:val="004B19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4B1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4B19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4B1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4B19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B1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4B19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4B19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4B19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4B199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4B19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4B199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B199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4B19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4B199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4B199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4B199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4B199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4B1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4B1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4B1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4B1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4B19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6">
    <w:name w:val="ТаблКрупн"/>
    <w:basedOn w:val="a"/>
    <w:link w:val="af7"/>
    <w:qFormat/>
    <w:rsid w:val="000A573D"/>
    <w:pPr>
      <w:keepNext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ТаблКрупн Знак"/>
    <w:link w:val="af6"/>
    <w:rsid w:val="000A573D"/>
    <w:rPr>
      <w:rFonts w:ascii="Tahoma" w:eastAsia="Times New Roman" w:hAnsi="Tahoma" w:cs="Tahoma"/>
    </w:rPr>
  </w:style>
  <w:style w:type="character" w:customStyle="1" w:styleId="tdtitle">
    <w:name w:val="td_title"/>
    <w:basedOn w:val="a0"/>
    <w:rsid w:val="00DF09EA"/>
  </w:style>
  <w:style w:type="paragraph" w:styleId="af8">
    <w:name w:val="No Spacing"/>
    <w:uiPriority w:val="1"/>
    <w:qFormat/>
    <w:rsid w:val="002E54FD"/>
    <w:pPr>
      <w:jc w:val="both"/>
    </w:pPr>
    <w:rPr>
      <w:rFonts w:ascii="Tahoma" w:eastAsia="Times New Roman" w:hAnsi="Tahoma" w:cs="Tahoma"/>
      <w:sz w:val="22"/>
      <w:szCs w:val="22"/>
    </w:rPr>
  </w:style>
  <w:style w:type="character" w:customStyle="1" w:styleId="logoitem">
    <w:name w:val="logo__item"/>
    <w:basedOn w:val="a0"/>
    <w:rsid w:val="00811A64"/>
  </w:style>
  <w:style w:type="character" w:customStyle="1" w:styleId="layerobjectdetailcontentdatavalue">
    <w:name w:val="layerobject_detail__content__data__value"/>
    <w:basedOn w:val="a0"/>
    <w:rsid w:val="00565DA3"/>
  </w:style>
  <w:style w:type="paragraph" w:customStyle="1" w:styleId="af9">
    <w:name w:val="Базовый"/>
    <w:rsid w:val="00724622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a">
    <w:name w:val="annotation reference"/>
    <w:basedOn w:val="a0"/>
    <w:uiPriority w:val="99"/>
    <w:semiHidden/>
    <w:unhideWhenUsed/>
    <w:rsid w:val="0096027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96027B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96027B"/>
    <w:rPr>
      <w:lang w:eastAsia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96027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96027B"/>
    <w:rPr>
      <w:b/>
      <w:bCs/>
      <w:lang w:eastAsia="en-US"/>
    </w:rPr>
  </w:style>
  <w:style w:type="paragraph" w:customStyle="1" w:styleId="31">
    <w:name w:val="Основной текст с отступом 31"/>
    <w:basedOn w:val="a"/>
    <w:uiPriority w:val="99"/>
    <w:rsid w:val="005E1D8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5D5C4F1C-201C-4850-8677-C5CD006C3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3885</Words>
  <Characters>22148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25982</CharactersWithSpaces>
  <SharedDoc>false</SharedDoc>
  <HLinks>
    <vt:vector size="6" baseType="variant">
      <vt:variant>
        <vt:i4>6422632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consultantplus://offline/ref=5895BDFB9196D28ACB4ADC91A8FF13A5D2EEEAE1457B44768150891ED632F45535D21848E19501743B49B352C6F3A3C238924CC7CD648C97y5MBM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Пресс-центр User</cp:lastModifiedBy>
  <cp:revision>10</cp:revision>
  <cp:lastPrinted>2024-05-08T16:00:00Z</cp:lastPrinted>
  <dcterms:created xsi:type="dcterms:W3CDTF">2024-06-18T11:26:00Z</dcterms:created>
  <dcterms:modified xsi:type="dcterms:W3CDTF">2024-06-19T14:26:00Z</dcterms:modified>
</cp:coreProperties>
</file>